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839AB" w14:textId="2F073EA7" w:rsidR="00F17558" w:rsidRPr="00C859C0" w:rsidRDefault="00F17558" w:rsidP="00F1755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C859C0">
        <w:rPr>
          <w:rFonts w:ascii="Arial" w:eastAsia="Batang" w:hAnsi="Arial" w:cs="Arial"/>
          <w:b/>
          <w:bCs/>
          <w:sz w:val="28"/>
          <w:szCs w:val="24"/>
          <w:lang w:eastAsia="en-US"/>
        </w:rPr>
        <w:t>3GPP TSG RAN WG1 #11</w:t>
      </w:r>
      <w:r>
        <w:rPr>
          <w:rFonts w:ascii="Arial" w:eastAsia="Batang" w:hAnsi="Arial" w:cs="Arial"/>
          <w:b/>
          <w:bCs/>
          <w:sz w:val="28"/>
          <w:szCs w:val="24"/>
          <w:lang w:eastAsia="en-US"/>
        </w:rPr>
        <w:t>9</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sidRPr="00C859C0">
        <w:rPr>
          <w:rFonts w:ascii="Arial" w:eastAsia="Batang" w:hAnsi="Arial" w:cs="Arial"/>
          <w:b/>
          <w:bCs/>
          <w:sz w:val="28"/>
          <w:szCs w:val="24"/>
          <w:lang w:eastAsia="en-US"/>
        </w:rPr>
        <w:tab/>
      </w:r>
      <w:r>
        <w:rPr>
          <w:rFonts w:ascii="Arial" w:eastAsia="Batang" w:hAnsi="Arial" w:cs="Arial"/>
          <w:b/>
          <w:bCs/>
          <w:sz w:val="28"/>
          <w:szCs w:val="24"/>
          <w:lang w:eastAsia="en-US"/>
        </w:rPr>
        <w:t xml:space="preserve">  </w:t>
      </w:r>
      <w:r>
        <w:rPr>
          <w:rFonts w:asciiTheme="minorEastAsia" w:eastAsiaTheme="minorEastAsia" w:hAnsiTheme="minorEastAsia" w:cs="Arial" w:hint="eastAsia"/>
          <w:b/>
          <w:bCs/>
          <w:sz w:val="28"/>
          <w:szCs w:val="24"/>
        </w:rPr>
        <w:t xml:space="preserve">  </w:t>
      </w:r>
      <w:r w:rsidR="00FC483D" w:rsidRPr="00FC483D">
        <w:rPr>
          <w:rFonts w:ascii="Arial" w:eastAsia="Batang" w:hAnsi="Arial" w:cs="Arial"/>
          <w:b/>
          <w:bCs/>
          <w:sz w:val="28"/>
          <w:szCs w:val="24"/>
          <w:lang w:eastAsia="en-US"/>
        </w:rPr>
        <w:t>R1-2410409</w:t>
      </w:r>
    </w:p>
    <w:bookmarkEnd w:id="0"/>
    <w:p w14:paraId="31E94C7C" w14:textId="77777777" w:rsidR="00F17558" w:rsidRPr="00C859C0" w:rsidRDefault="00F17558" w:rsidP="00F1755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6B39F772" w14:textId="77777777" w:rsidR="00D93A56" w:rsidRPr="00F17558" w:rsidRDefault="00D93A56" w:rsidP="00CF2979">
      <w:pPr>
        <w:pStyle w:val="3GPPHeader"/>
        <w:tabs>
          <w:tab w:val="clear" w:pos="1701"/>
          <w:tab w:val="left" w:pos="0"/>
        </w:tabs>
        <w:spacing w:afterLines="50" w:after="180"/>
      </w:pPr>
    </w:p>
    <w:p w14:paraId="0A356815" w14:textId="3473CBD5"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1153FF">
        <w:rPr>
          <w:rFonts w:ascii="Arial" w:hAnsi="Arial" w:cs="Arial" w:hint="eastAsia"/>
          <w:sz w:val="22"/>
          <w:szCs w:val="22"/>
          <w:lang w:val="pt-BR" w:eastAsia="zh-TW"/>
        </w:rPr>
        <w:t>2</w:t>
      </w:r>
      <w:r w:rsidR="009F00C9">
        <w:rPr>
          <w:rFonts w:ascii="Arial" w:hAnsi="Arial" w:cs="Arial" w:hint="eastAsia"/>
          <w:sz w:val="22"/>
          <w:szCs w:val="22"/>
          <w:lang w:val="pt-BR" w:eastAsia="zh-TW"/>
        </w:rPr>
        <w:t>.</w:t>
      </w:r>
      <w:r w:rsidR="001153FF">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136E1188"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153FF" w:rsidRPr="001153FF">
        <w:rPr>
          <w:rFonts w:ascii="Arial" w:hAnsi="Arial" w:cs="Arial"/>
          <w:sz w:val="22"/>
          <w:szCs w:val="22"/>
          <w:lang w:val="en-US" w:eastAsia="zh-TW"/>
        </w:rPr>
        <w:t>frame structure and timing aspect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211C8AE4" w:rsidR="00C5443F" w:rsidRDefault="00A772AC" w:rsidP="004E31C5">
      <w:pPr>
        <w:spacing w:after="0"/>
        <w:jc w:val="both"/>
        <w:rPr>
          <w:sz w:val="22"/>
          <w:szCs w:val="22"/>
        </w:rPr>
      </w:pPr>
      <w:r w:rsidRPr="00A772AC">
        <w:rPr>
          <w:sz w:val="22"/>
          <w:szCs w:val="22"/>
        </w:rPr>
        <w:t xml:space="preserve">In </w:t>
      </w:r>
      <w:r w:rsidR="00EC1225">
        <w:rPr>
          <w:sz w:val="22"/>
          <w:szCs w:val="22"/>
        </w:rPr>
        <w:t>R</w:t>
      </w:r>
      <w:r w:rsidRPr="00A772AC">
        <w:rPr>
          <w:sz w:val="22"/>
          <w:szCs w:val="22"/>
        </w:rPr>
        <w:t>AN1 meeting</w:t>
      </w:r>
      <w:r w:rsidR="004E31C5">
        <w:rPr>
          <w:sz w:val="22"/>
          <w:szCs w:val="22"/>
        </w:rPr>
        <w:t>s</w:t>
      </w:r>
      <w:r w:rsidRPr="00A772AC">
        <w:rPr>
          <w:sz w:val="22"/>
          <w:szCs w:val="22"/>
        </w:rPr>
        <w:t xml:space="preserve"> [1]</w:t>
      </w:r>
      <w:r w:rsidR="00DD6E69">
        <w:rPr>
          <w:sz w:val="22"/>
          <w:szCs w:val="22"/>
        </w:rPr>
        <w:t>[2]</w:t>
      </w:r>
      <w:r w:rsidR="00517631">
        <w:rPr>
          <w:rFonts w:hint="eastAsia"/>
          <w:sz w:val="22"/>
          <w:szCs w:val="22"/>
        </w:rPr>
        <w:t>[3]</w:t>
      </w:r>
      <w:r w:rsidRPr="00A772AC">
        <w:rPr>
          <w:sz w:val="22"/>
          <w:szCs w:val="22"/>
        </w:rPr>
        <w:t>, there are some agreements.</w:t>
      </w:r>
    </w:p>
    <w:p w14:paraId="59C8AE04" w14:textId="77777777" w:rsidR="00351531" w:rsidRPr="00A52DF2" w:rsidRDefault="00351531" w:rsidP="00351531">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EA43C28" w14:textId="77777777" w:rsidR="00154873" w:rsidRPr="00154873" w:rsidRDefault="00154873" w:rsidP="00154873">
      <w:pPr>
        <w:overflowPunct/>
        <w:autoSpaceDE/>
        <w:autoSpaceDN/>
        <w:snapToGrid w:val="0"/>
        <w:spacing w:after="0"/>
        <w:textAlignment w:val="auto"/>
        <w:rPr>
          <w:rFonts w:ascii="Times" w:eastAsia="Batang" w:hAnsi="Times"/>
          <w:bCs/>
          <w:lang w:eastAsia="en-US"/>
        </w:rPr>
      </w:pPr>
      <w:r w:rsidRPr="00154873">
        <w:rPr>
          <w:rFonts w:ascii="Times" w:eastAsia="SimSun" w:hAnsi="Times"/>
          <w:bCs/>
          <w:lang w:eastAsia="en-US"/>
        </w:rPr>
        <w:t xml:space="preserve">When a R2D transmission in response to a D2R transmission is expected </w:t>
      </w:r>
      <w:r w:rsidRPr="00154873">
        <w:rPr>
          <w:rFonts w:ascii="Times" w:eastAsia="SimSun" w:hAnsi="Times"/>
          <w:bCs/>
          <w:lang w:eastAsia="zh-CN"/>
        </w:rPr>
        <w:t xml:space="preserve">for A-IoT Msg2 response to A-IoT Msg1 </w:t>
      </w:r>
      <w:r w:rsidRPr="00154873">
        <w:rPr>
          <w:rFonts w:ascii="Times" w:eastAsia="SimSun" w:hAnsi="Times"/>
          <w:bCs/>
          <w:lang w:eastAsia="en-US"/>
        </w:rPr>
        <w:t xml:space="preserve">for the A-IoT device, </w:t>
      </w:r>
      <w:r w:rsidRPr="00154873">
        <w:rPr>
          <w:rFonts w:ascii="Times" w:eastAsia="SimSun" w:hAnsi="Times"/>
          <w:bCs/>
          <w:lang w:eastAsia="zh-CN"/>
        </w:rPr>
        <w:t xml:space="preserve">study to </w:t>
      </w:r>
      <w:r w:rsidRPr="00154873">
        <w:rPr>
          <w:rFonts w:ascii="Times" w:eastAsia="DengXian" w:hAnsi="Times"/>
          <w:bCs/>
          <w:lang w:eastAsia="zh-CN"/>
        </w:rPr>
        <w:t xml:space="preserve">define </w:t>
      </w:r>
      <w:r w:rsidRPr="00154873">
        <w:rPr>
          <w:rFonts w:ascii="Times" w:eastAsia="Batang" w:hAnsi="Times"/>
          <w:bCs/>
          <w:lang w:eastAsia="en-US"/>
        </w:rPr>
        <w:t>a maximum time T</w:t>
      </w:r>
      <w:r w:rsidRPr="00154873">
        <w:rPr>
          <w:rFonts w:ascii="Times" w:eastAsia="Batang" w:hAnsi="Times"/>
          <w:bCs/>
          <w:vertAlign w:val="subscript"/>
          <w:lang w:eastAsia="en-US"/>
        </w:rPr>
        <w:t>D2R_max</w:t>
      </w:r>
      <w:r w:rsidRPr="00154873">
        <w:rPr>
          <w:rFonts w:ascii="Times" w:eastAsia="Batang" w:hAnsi="Times"/>
          <w:bCs/>
          <w:lang w:eastAsia="en-US"/>
        </w:rPr>
        <w:t xml:space="preserve"> between </w:t>
      </w:r>
      <w:r w:rsidRPr="00154873">
        <w:rPr>
          <w:rFonts w:ascii="Times" w:eastAsia="Yu Mincho" w:hAnsi="Times"/>
          <w:bCs/>
          <w:lang w:eastAsia="ja-JP"/>
        </w:rPr>
        <w:t>the</w:t>
      </w:r>
      <w:r w:rsidRPr="00154873">
        <w:rPr>
          <w:rFonts w:ascii="Times" w:eastAsia="Batang" w:hAnsi="Times"/>
          <w:bCs/>
          <w:lang w:eastAsia="en-US"/>
        </w:rPr>
        <w:t xml:space="preserve"> D2R transmission and the </w:t>
      </w:r>
      <w:r w:rsidRPr="00154873">
        <w:rPr>
          <w:rFonts w:ascii="Times" w:eastAsia="DengXian" w:hAnsi="Times"/>
          <w:bCs/>
          <w:lang w:eastAsia="zh-CN"/>
        </w:rPr>
        <w:t xml:space="preserve">corresponding </w:t>
      </w:r>
      <w:r w:rsidRPr="00154873">
        <w:rPr>
          <w:rFonts w:ascii="Times" w:eastAsia="Batang" w:hAnsi="Times"/>
          <w:bCs/>
          <w:lang w:eastAsia="en-US"/>
        </w:rPr>
        <w:t xml:space="preserve">R2D transmission following it, so that the </w:t>
      </w:r>
      <w:r w:rsidRPr="00154873">
        <w:rPr>
          <w:rFonts w:ascii="Times" w:eastAsia="Microsoft YaHei UI" w:hAnsi="Times"/>
          <w:bCs/>
          <w:lang w:eastAsia="en-US"/>
        </w:rPr>
        <w:t>R2D transmission timing is expected to be within</w:t>
      </w:r>
      <w:r w:rsidRPr="00154873">
        <w:rPr>
          <w:rFonts w:ascii="Times" w:eastAsia="Batang" w:hAnsi="Times"/>
          <w:bCs/>
          <w:lang w:eastAsia="en-US"/>
        </w:rPr>
        <w:t xml:space="preserve"> [T</w:t>
      </w:r>
      <w:r w:rsidRPr="00154873">
        <w:rPr>
          <w:rFonts w:ascii="Times" w:eastAsia="Batang" w:hAnsi="Times"/>
          <w:bCs/>
          <w:vertAlign w:val="subscript"/>
          <w:lang w:eastAsia="en-US"/>
        </w:rPr>
        <w:t>D2R_min</w:t>
      </w:r>
      <w:r w:rsidRPr="00154873">
        <w:rPr>
          <w:rFonts w:ascii="Times" w:eastAsia="Batang" w:hAnsi="Times"/>
          <w:bCs/>
          <w:lang w:eastAsia="en-US"/>
        </w:rPr>
        <w:t>, T</w:t>
      </w:r>
      <w:r w:rsidRPr="00154873">
        <w:rPr>
          <w:rFonts w:ascii="Times" w:eastAsia="Batang" w:hAnsi="Times"/>
          <w:bCs/>
          <w:vertAlign w:val="subscript"/>
          <w:lang w:eastAsia="en-US"/>
        </w:rPr>
        <w:t>D2R_max</w:t>
      </w:r>
      <w:r w:rsidRPr="00154873">
        <w:rPr>
          <w:rFonts w:ascii="Times" w:eastAsia="Batang" w:hAnsi="Times"/>
          <w:bCs/>
          <w:lang w:eastAsia="en-US"/>
        </w:rPr>
        <w:t>].</w:t>
      </w:r>
    </w:p>
    <w:p w14:paraId="3DA4ACEA" w14:textId="77777777" w:rsidR="00154873" w:rsidRPr="00154873" w:rsidRDefault="00154873" w:rsidP="00154873">
      <w:pPr>
        <w:numPr>
          <w:ilvl w:val="0"/>
          <w:numId w:val="35"/>
        </w:numPr>
        <w:overflowPunct/>
        <w:autoSpaceDE/>
        <w:autoSpaceDN/>
        <w:adjustRightInd/>
        <w:snapToGrid w:val="0"/>
        <w:spacing w:after="0"/>
        <w:textAlignment w:val="auto"/>
        <w:rPr>
          <w:rFonts w:ascii="Times" w:eastAsia="DengXian" w:hAnsi="Times"/>
          <w:bCs/>
          <w:lang w:eastAsia="zh-CN"/>
        </w:rPr>
      </w:pPr>
      <w:r w:rsidRPr="00154873">
        <w:rPr>
          <w:rFonts w:ascii="Times" w:eastAsia="DengXian" w:hAnsi="Times"/>
          <w:bCs/>
          <w:lang w:eastAsia="zh-CN"/>
        </w:rPr>
        <w:t>FFS: whether there is a necessity to define different maximum times for different A-IoT devices</w:t>
      </w:r>
    </w:p>
    <w:p w14:paraId="5CEF454C" w14:textId="77777777" w:rsidR="00C00FD4" w:rsidRPr="00C00FD4" w:rsidRDefault="00C00FD4" w:rsidP="00C00FD4">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C00FD4">
        <w:rPr>
          <w:rFonts w:ascii="Times" w:eastAsia="Batang" w:hAnsi="Times"/>
          <w:iCs/>
          <w:szCs w:val="24"/>
          <w:highlight w:val="green"/>
          <w:lang w:val="en-US" w:eastAsia="x-none"/>
        </w:rPr>
        <w:t>Agreement</w:t>
      </w:r>
    </w:p>
    <w:p w14:paraId="111760A6" w14:textId="77777777" w:rsidR="00154873" w:rsidRPr="00154873" w:rsidRDefault="00154873" w:rsidP="00154873">
      <w:pPr>
        <w:overflowPunct/>
        <w:autoSpaceDE/>
        <w:autoSpaceDN/>
        <w:snapToGrid w:val="0"/>
        <w:spacing w:after="0"/>
        <w:textAlignment w:val="auto"/>
        <w:rPr>
          <w:rFonts w:ascii="Times" w:eastAsia="DengXian" w:hAnsi="Times"/>
          <w:bCs/>
          <w:szCs w:val="24"/>
          <w:lang w:eastAsia="zh-CN"/>
        </w:rPr>
      </w:pPr>
      <w:r w:rsidRPr="00154873">
        <w:rPr>
          <w:rFonts w:ascii="Times" w:eastAsia="Batang" w:hAnsi="Times"/>
          <w:bCs/>
          <w:szCs w:val="24"/>
          <w:lang w:eastAsia="en-US"/>
        </w:rPr>
        <w:t xml:space="preserve">Study FDMA of </w:t>
      </w:r>
      <w:r w:rsidRPr="00154873">
        <w:rPr>
          <w:rFonts w:ascii="Times" w:eastAsia="DengXian" w:hAnsi="Times"/>
          <w:bCs/>
          <w:szCs w:val="24"/>
          <w:lang w:eastAsia="zh-CN"/>
        </w:rPr>
        <w:t xml:space="preserve">D2R transmissions for </w:t>
      </w:r>
      <w:r w:rsidRPr="00154873">
        <w:rPr>
          <w:rFonts w:ascii="Times" w:eastAsia="Batang" w:hAnsi="Times"/>
          <w:bCs/>
          <w:szCs w:val="24"/>
          <w:lang w:eastAsia="en-US"/>
        </w:rPr>
        <w:t xml:space="preserve">Msg.1 from multiple devices in response to </w:t>
      </w:r>
      <w:r w:rsidRPr="00154873">
        <w:rPr>
          <w:rFonts w:ascii="Times" w:eastAsia="DengXian" w:hAnsi="Times"/>
          <w:bCs/>
          <w:szCs w:val="24"/>
          <w:lang w:eastAsia="zh-CN"/>
        </w:rPr>
        <w:t>a R2D transmission</w:t>
      </w:r>
      <w:r w:rsidRPr="00154873">
        <w:rPr>
          <w:rFonts w:ascii="Times" w:eastAsia="Batang" w:hAnsi="Times"/>
          <w:bCs/>
          <w:szCs w:val="24"/>
          <w:lang w:eastAsia="en-US"/>
        </w:rPr>
        <w:t xml:space="preserve"> triggering </w:t>
      </w:r>
      <w:r w:rsidRPr="00154873">
        <w:rPr>
          <w:rFonts w:ascii="Times" w:eastAsia="DengXian" w:hAnsi="Times"/>
          <w:bCs/>
          <w:szCs w:val="24"/>
          <w:lang w:eastAsia="zh-CN"/>
        </w:rPr>
        <w:t>random</w:t>
      </w:r>
      <w:r w:rsidRPr="00154873">
        <w:rPr>
          <w:rFonts w:ascii="Times" w:eastAsia="Batang" w:hAnsi="Times"/>
          <w:bCs/>
          <w:szCs w:val="24"/>
          <w:lang w:eastAsia="en-US"/>
        </w:rPr>
        <w:t xml:space="preserve"> access</w:t>
      </w:r>
      <w:r w:rsidRPr="00154873">
        <w:rPr>
          <w:rFonts w:ascii="Times" w:eastAsia="DengXian" w:hAnsi="Times"/>
          <w:bCs/>
          <w:szCs w:val="24"/>
          <w:lang w:eastAsia="zh-CN"/>
        </w:rPr>
        <w:t>, including following</w:t>
      </w:r>
    </w:p>
    <w:p w14:paraId="48E38131" w14:textId="77777777" w:rsidR="00154873" w:rsidRPr="00154873" w:rsidRDefault="00154873" w:rsidP="00154873">
      <w:pPr>
        <w:numPr>
          <w:ilvl w:val="0"/>
          <w:numId w:val="35"/>
        </w:numPr>
        <w:overflowPunct/>
        <w:autoSpaceDE/>
        <w:autoSpaceDN/>
        <w:adjustRightInd/>
        <w:snapToGrid w:val="0"/>
        <w:spacing w:after="0"/>
        <w:textAlignment w:val="auto"/>
        <w:rPr>
          <w:rFonts w:ascii="Times" w:eastAsia="DengXian" w:hAnsi="Times"/>
          <w:bCs/>
          <w:lang w:eastAsia="zh-CN"/>
        </w:rPr>
      </w:pPr>
      <w:r w:rsidRPr="00154873">
        <w:rPr>
          <w:rFonts w:ascii="Times" w:eastAsia="DengXian" w:hAnsi="Times"/>
          <w:bCs/>
          <w:lang w:eastAsia="zh-CN"/>
        </w:rPr>
        <w:t xml:space="preserve">How the frequency domain resources are allocated for the FDMA of D2R transmissions for Msg.1 </w:t>
      </w:r>
    </w:p>
    <w:p w14:paraId="5AE01A2D" w14:textId="77777777" w:rsidR="00154873" w:rsidRPr="00154873" w:rsidRDefault="00154873" w:rsidP="00154873">
      <w:pPr>
        <w:numPr>
          <w:ilvl w:val="0"/>
          <w:numId w:val="35"/>
        </w:numPr>
        <w:overflowPunct/>
        <w:autoSpaceDE/>
        <w:autoSpaceDN/>
        <w:adjustRightInd/>
        <w:snapToGrid w:val="0"/>
        <w:spacing w:after="0"/>
        <w:textAlignment w:val="auto"/>
        <w:rPr>
          <w:rFonts w:ascii="Times" w:eastAsia="DengXian" w:hAnsi="Times"/>
          <w:bCs/>
          <w:lang w:eastAsia="zh-CN"/>
        </w:rPr>
      </w:pPr>
      <w:r w:rsidRPr="00154873">
        <w:rPr>
          <w:rFonts w:ascii="Times" w:eastAsia="DengXian" w:hAnsi="Times"/>
          <w:bCs/>
          <w:lang w:eastAsia="zh-CN"/>
        </w:rPr>
        <w:t xml:space="preserve">How a device determines the frequency domain resource for the D2R transmissions for Msg.1 </w:t>
      </w:r>
    </w:p>
    <w:p w14:paraId="62592755" w14:textId="77777777" w:rsidR="00154873" w:rsidRPr="00154873" w:rsidRDefault="00154873" w:rsidP="00154873">
      <w:pPr>
        <w:overflowPunct/>
        <w:autoSpaceDE/>
        <w:autoSpaceDN/>
        <w:snapToGrid w:val="0"/>
        <w:spacing w:after="0"/>
        <w:jc w:val="both"/>
        <w:textAlignment w:val="auto"/>
        <w:rPr>
          <w:rFonts w:eastAsia="Batang"/>
          <w:bCs/>
          <w:lang w:eastAsia="x-none"/>
        </w:rPr>
      </w:pPr>
      <w:r w:rsidRPr="00154873">
        <w:rPr>
          <w:rFonts w:eastAsia="Batang"/>
          <w:bCs/>
          <w:lang w:eastAsia="x-none"/>
        </w:rPr>
        <w:t>Note: this does not preclude discussion on TDMA for D2R transmissions for Msg.1</w:t>
      </w:r>
    </w:p>
    <w:p w14:paraId="139D7D60" w14:textId="77777777" w:rsidR="00C00FD4" w:rsidRPr="00A52DF2" w:rsidRDefault="00C00FD4" w:rsidP="00C00FD4">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28D11FA0" w14:textId="77777777" w:rsidR="005265F5" w:rsidRPr="005265F5" w:rsidRDefault="005265F5" w:rsidP="005265F5">
      <w:pPr>
        <w:overflowPunct/>
        <w:autoSpaceDE/>
        <w:autoSpaceDN/>
        <w:snapToGrid w:val="0"/>
        <w:spacing w:after="0"/>
        <w:textAlignment w:val="auto"/>
        <w:rPr>
          <w:rFonts w:eastAsia="Batang"/>
          <w:bCs/>
          <w:lang w:eastAsia="en-US"/>
        </w:rPr>
      </w:pPr>
      <w:r w:rsidRPr="005265F5">
        <w:rPr>
          <w:rFonts w:eastAsia="Batang"/>
          <w:bCs/>
          <w:lang w:eastAsia="en-US"/>
        </w:rPr>
        <w:t>RAN1 studies following:</w:t>
      </w:r>
    </w:p>
    <w:p w14:paraId="79B70427" w14:textId="77777777" w:rsidR="005265F5" w:rsidRPr="005265F5" w:rsidRDefault="005265F5" w:rsidP="005265F5">
      <w:pPr>
        <w:numPr>
          <w:ilvl w:val="0"/>
          <w:numId w:val="38"/>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 xml:space="preserve">A R2D transmission triggering random access determines X time domain resource(s) for D2R transmission(s) for Msg1, where each D2R transmission </w:t>
      </w:r>
      <w:r w:rsidRPr="005265F5">
        <w:rPr>
          <w:rFonts w:eastAsia="Yu Mincho"/>
          <w:bCs/>
          <w:lang w:eastAsia="x-none"/>
        </w:rPr>
        <w:t xml:space="preserve">for Msg1 </w:t>
      </w:r>
      <w:r w:rsidRPr="005265F5">
        <w:rPr>
          <w:rFonts w:eastAsia="Batang"/>
          <w:bCs/>
          <w:lang w:eastAsia="zh-CN"/>
        </w:rPr>
        <w:t>occurs in one time domain resource</w:t>
      </w:r>
      <w:r w:rsidRPr="005265F5">
        <w:rPr>
          <w:rFonts w:eastAsia="Yu Mincho"/>
          <w:bCs/>
          <w:lang w:eastAsia="x-none"/>
        </w:rPr>
        <w:t xml:space="preserve"> of the X time domain resource(s)</w:t>
      </w:r>
      <w:r w:rsidRPr="005265F5">
        <w:rPr>
          <w:rFonts w:eastAsia="Batang"/>
          <w:bCs/>
          <w:lang w:eastAsia="zh-CN"/>
        </w:rPr>
        <w:t xml:space="preserve">. </w:t>
      </w:r>
    </w:p>
    <w:p w14:paraId="7D2753DC" w14:textId="77777777" w:rsidR="005265F5" w:rsidRPr="005265F5" w:rsidRDefault="005265F5" w:rsidP="005265F5">
      <w:pPr>
        <w:numPr>
          <w:ilvl w:val="0"/>
          <w:numId w:val="38"/>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 xml:space="preserve">The study includes </w:t>
      </w:r>
    </w:p>
    <w:p w14:paraId="68C91D53" w14:textId="77777777" w:rsidR="005265F5" w:rsidRPr="005265F5" w:rsidRDefault="005265F5" w:rsidP="005265F5">
      <w:pPr>
        <w:numPr>
          <w:ilvl w:val="1"/>
          <w:numId w:val="39"/>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0676E37B" w14:textId="77777777" w:rsidR="005265F5" w:rsidRPr="005265F5" w:rsidRDefault="005265F5" w:rsidP="005265F5">
      <w:pPr>
        <w:numPr>
          <w:ilvl w:val="1"/>
          <w:numId w:val="39"/>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Size(s) for resource allocation in the time domain</w:t>
      </w:r>
    </w:p>
    <w:p w14:paraId="1A018F7F" w14:textId="77777777" w:rsidR="005265F5" w:rsidRPr="005265F5" w:rsidRDefault="005265F5" w:rsidP="005265F5">
      <w:pPr>
        <w:numPr>
          <w:ilvl w:val="1"/>
          <w:numId w:val="39"/>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Determination of the X time domain resource(s) by the device</w:t>
      </w:r>
    </w:p>
    <w:p w14:paraId="48EABC40" w14:textId="77777777" w:rsidR="005265F5" w:rsidRPr="005265F5" w:rsidRDefault="005265F5" w:rsidP="005265F5">
      <w:pPr>
        <w:numPr>
          <w:ilvl w:val="1"/>
          <w:numId w:val="39"/>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Addressing timing errors for adjacent time domain resources due to residual SFO of the device</w:t>
      </w:r>
    </w:p>
    <w:p w14:paraId="1BDF9203" w14:textId="77777777" w:rsidR="00C00FD4" w:rsidRPr="00A52DF2" w:rsidRDefault="00C00FD4" w:rsidP="00C00FD4">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3AD551A5" w14:textId="77777777" w:rsidR="005265F5" w:rsidRPr="005265F5" w:rsidRDefault="005265F5" w:rsidP="005265F5">
      <w:pPr>
        <w:overflowPunct/>
        <w:autoSpaceDE/>
        <w:autoSpaceDN/>
        <w:snapToGrid w:val="0"/>
        <w:spacing w:after="0"/>
        <w:textAlignment w:val="auto"/>
        <w:rPr>
          <w:rFonts w:eastAsia="DengXian"/>
          <w:bCs/>
          <w:lang w:val="en-US" w:eastAsia="zh-CN"/>
        </w:rPr>
      </w:pPr>
      <w:r w:rsidRPr="005265F5">
        <w:rPr>
          <w:rFonts w:eastAsia="DengXian"/>
          <w:bCs/>
          <w:lang w:val="en-US" w:eastAsia="zh-CN"/>
        </w:rPr>
        <w:t>Study FDMA and/or TDMA of D2R transmissions for Msg3 from multiple devices in response to a given set of one or multiple Msg2 transmission(s) during access procedure, including following</w:t>
      </w:r>
    </w:p>
    <w:p w14:paraId="24AA04E7" w14:textId="77777777" w:rsidR="005265F5" w:rsidRPr="005265F5" w:rsidRDefault="005265F5" w:rsidP="005265F5">
      <w:pPr>
        <w:numPr>
          <w:ilvl w:val="0"/>
          <w:numId w:val="38"/>
        </w:numPr>
        <w:overflowPunct/>
        <w:autoSpaceDE/>
        <w:autoSpaceDN/>
        <w:adjustRightInd/>
        <w:snapToGrid w:val="0"/>
        <w:spacing w:after="0"/>
        <w:jc w:val="both"/>
        <w:textAlignment w:val="auto"/>
        <w:rPr>
          <w:rFonts w:eastAsia="DengXian"/>
          <w:bCs/>
          <w:lang w:eastAsia="zh-CN"/>
        </w:rPr>
      </w:pPr>
      <w:r w:rsidRPr="005265F5">
        <w:rPr>
          <w:rFonts w:eastAsia="DengXian"/>
          <w:bCs/>
          <w:lang w:eastAsia="zh-CN"/>
        </w:rPr>
        <w:t>How the frequency and time domain resources are allocated for the FDMA and/or TDMA of D2R transmissions for Msg3</w:t>
      </w:r>
    </w:p>
    <w:p w14:paraId="6AF1312A" w14:textId="77777777" w:rsidR="00C00FD4" w:rsidRPr="00A52DF2" w:rsidRDefault="00C00FD4" w:rsidP="00C00FD4">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1858BAA9" w14:textId="77777777" w:rsidR="005265F5" w:rsidRPr="005265F5" w:rsidRDefault="005265F5" w:rsidP="005265F5">
      <w:pPr>
        <w:overflowPunct/>
        <w:autoSpaceDE/>
        <w:autoSpaceDN/>
        <w:snapToGrid w:val="0"/>
        <w:spacing w:after="0"/>
        <w:textAlignment w:val="auto"/>
        <w:rPr>
          <w:rFonts w:eastAsia="Batang"/>
          <w:bCs/>
          <w:lang w:eastAsia="en-US"/>
        </w:rPr>
      </w:pPr>
      <w:r w:rsidRPr="005265F5">
        <w:rPr>
          <w:rFonts w:eastAsia="Batang"/>
          <w:bCs/>
          <w:lang w:eastAsia="en-US"/>
        </w:rPr>
        <w:t xml:space="preserve">RAN1 studies the following options for Msg2 transmission in response to multiple Msg1 transmissions, which is initiated by a R2D transmission triggering random access. </w:t>
      </w:r>
    </w:p>
    <w:p w14:paraId="1EFDAF47" w14:textId="77777777" w:rsidR="005265F5" w:rsidRPr="005265F5" w:rsidRDefault="005265F5" w:rsidP="005265F5">
      <w:pPr>
        <w:numPr>
          <w:ilvl w:val="0"/>
          <w:numId w:val="40"/>
        </w:numPr>
        <w:overflowPunct/>
        <w:autoSpaceDE/>
        <w:autoSpaceDN/>
        <w:adjustRightInd/>
        <w:snapToGrid w:val="0"/>
        <w:spacing w:after="0"/>
        <w:ind w:left="442" w:hanging="442"/>
        <w:jc w:val="both"/>
        <w:textAlignment w:val="auto"/>
        <w:rPr>
          <w:rFonts w:eastAsia="Batang"/>
          <w:bCs/>
          <w:lang w:eastAsia="x-none"/>
        </w:rPr>
      </w:pPr>
      <w:r w:rsidRPr="005265F5">
        <w:rPr>
          <w:rFonts w:eastAsia="Batang"/>
          <w:bCs/>
          <w:lang w:eastAsia="x-none"/>
        </w:rPr>
        <w:t>Option 1: A</w:t>
      </w:r>
      <w:r w:rsidRPr="005265F5">
        <w:rPr>
          <w:rFonts w:eastAsia="Batang"/>
          <w:bCs/>
          <w:lang w:eastAsia="zh-CN"/>
        </w:rPr>
        <w:t xml:space="preserve"> </w:t>
      </w:r>
      <w:r w:rsidRPr="005265F5">
        <w:rPr>
          <w:rFonts w:eastAsia="Batang"/>
          <w:bCs/>
          <w:lang w:eastAsia="x-none"/>
        </w:rPr>
        <w:t>PRDCH for Msg2 transmission corresponds to a A-IoT Msg1 received from one device</w:t>
      </w:r>
    </w:p>
    <w:p w14:paraId="0539EE05" w14:textId="77777777" w:rsidR="005265F5" w:rsidRPr="005265F5" w:rsidRDefault="005265F5" w:rsidP="005265F5">
      <w:pPr>
        <w:numPr>
          <w:ilvl w:val="0"/>
          <w:numId w:val="40"/>
        </w:numPr>
        <w:overflowPunct/>
        <w:autoSpaceDE/>
        <w:autoSpaceDN/>
        <w:adjustRightInd/>
        <w:snapToGrid w:val="0"/>
        <w:spacing w:after="0"/>
        <w:ind w:left="442" w:hanging="442"/>
        <w:jc w:val="both"/>
        <w:textAlignment w:val="auto"/>
        <w:rPr>
          <w:rFonts w:eastAsia="Batang"/>
          <w:bCs/>
          <w:lang w:eastAsia="x-none"/>
        </w:rPr>
      </w:pPr>
      <w:r w:rsidRPr="005265F5">
        <w:rPr>
          <w:rFonts w:eastAsia="Batang"/>
          <w:bCs/>
          <w:lang w:eastAsia="x-none"/>
        </w:rPr>
        <w:t>Option 2: A PRDCH for Msg2 transmission corresponds to multiple A-IoT Msg1 received from different devices</w:t>
      </w:r>
    </w:p>
    <w:p w14:paraId="41F7FB50" w14:textId="77777777" w:rsidR="00C00FD4" w:rsidRPr="00A52DF2" w:rsidRDefault="00C00FD4" w:rsidP="00C00FD4">
      <w:pPr>
        <w:overflowPunct/>
        <w:autoSpaceDE/>
        <w:autoSpaceDN/>
        <w:adjustRightInd/>
        <w:snapToGrid w:val="0"/>
        <w:spacing w:beforeLines="30" w:before="108" w:after="0" w:line="264" w:lineRule="auto"/>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271B6117" w14:textId="77777777" w:rsidR="005265F5" w:rsidRPr="005265F5" w:rsidRDefault="005265F5" w:rsidP="005265F5">
      <w:pPr>
        <w:widowControl w:val="0"/>
        <w:overflowPunct/>
        <w:autoSpaceDE/>
        <w:snapToGrid w:val="0"/>
        <w:spacing w:after="0"/>
        <w:textAlignment w:val="auto"/>
        <w:rPr>
          <w:rFonts w:eastAsia="DengXian"/>
          <w:bCs/>
          <w:lang w:val="en-US" w:eastAsia="zh-CN"/>
        </w:rPr>
      </w:pPr>
      <w:r w:rsidRPr="005265F5">
        <w:rPr>
          <w:rFonts w:eastAsia="DengXian"/>
          <w:bCs/>
          <w:lang w:val="en-US" w:eastAsia="zh-CN"/>
        </w:rPr>
        <w:t xml:space="preserve">RAN1 studies the starting time and time duration for Msg2 monitoring for Msg2 reception. </w:t>
      </w:r>
    </w:p>
    <w:p w14:paraId="35786262" w14:textId="77777777" w:rsidR="005265F5" w:rsidRPr="005265F5" w:rsidRDefault="005265F5" w:rsidP="000D05D3">
      <w:pPr>
        <w:spacing w:after="120"/>
        <w:jc w:val="both"/>
        <w:rPr>
          <w:sz w:val="22"/>
          <w:szCs w:val="22"/>
          <w:lang w:val="en-US"/>
        </w:rPr>
      </w:pPr>
    </w:p>
    <w:p w14:paraId="3D1230DF" w14:textId="3F05704A"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6E664E" w:rsidRPr="006E664E">
        <w:rPr>
          <w:sz w:val="22"/>
          <w:szCs w:val="22"/>
        </w:rPr>
        <w:t>frame structure and timing aspect</w:t>
      </w:r>
      <w:r w:rsidR="00180559">
        <w:rPr>
          <w:sz w:val="22"/>
          <w:szCs w:val="22"/>
        </w:rPr>
        <w:t xml:space="preserve"> on A-IoT</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16227E03" w14:textId="77777777" w:rsidR="00404AD5" w:rsidRDefault="00B10D12" w:rsidP="00B5259D">
      <w:pPr>
        <w:widowControl w:val="0"/>
        <w:overflowPunct/>
        <w:autoSpaceDE/>
        <w:autoSpaceDN/>
        <w:spacing w:afterLines="50"/>
        <w:textAlignment w:val="auto"/>
        <w:rPr>
          <w:sz w:val="22"/>
          <w:szCs w:val="22"/>
        </w:rPr>
      </w:pPr>
      <w:r>
        <w:rPr>
          <w:sz w:val="22"/>
          <w:szCs w:val="22"/>
        </w:rPr>
        <w:t>For slotted-ALOHA in RFID, only the device(s) with slot counter=0 can transmit its RN16 for inventory. When device is inventoried, reader can start to access data</w:t>
      </w:r>
      <w:r w:rsidR="0049161A">
        <w:rPr>
          <w:rFonts w:hint="eastAsia"/>
          <w:sz w:val="22"/>
          <w:szCs w:val="22"/>
        </w:rPr>
        <w:t xml:space="preserve"> o</w:t>
      </w:r>
      <w:r w:rsidR="0049161A">
        <w:rPr>
          <w:sz w:val="22"/>
          <w:szCs w:val="22"/>
        </w:rPr>
        <w:t>f the device</w:t>
      </w:r>
      <w:r w:rsidR="00B70AA5">
        <w:rPr>
          <w:sz w:val="22"/>
          <w:szCs w:val="22"/>
        </w:rPr>
        <w:t xml:space="preserve">. It </w:t>
      </w:r>
      <w:r w:rsidR="00911962">
        <w:rPr>
          <w:sz w:val="22"/>
          <w:szCs w:val="22"/>
        </w:rPr>
        <w:t xml:space="preserve">will </w:t>
      </w:r>
      <w:r w:rsidR="00B70AA5">
        <w:rPr>
          <w:sz w:val="22"/>
          <w:szCs w:val="22"/>
        </w:rPr>
        <w:t>spend lots of time for reader to serve a plurality of devices.</w:t>
      </w:r>
      <w:r>
        <w:rPr>
          <w:sz w:val="22"/>
          <w:szCs w:val="22"/>
        </w:rPr>
        <w:t xml:space="preserve"> </w:t>
      </w:r>
      <w:r w:rsidR="00B70AA5">
        <w:rPr>
          <w:sz w:val="22"/>
          <w:szCs w:val="22"/>
        </w:rPr>
        <w:t xml:space="preserve">In </w:t>
      </w:r>
      <w:r w:rsidR="00C11FEF">
        <w:rPr>
          <w:sz w:val="22"/>
          <w:szCs w:val="22"/>
        </w:rPr>
        <w:t xml:space="preserve">previous </w:t>
      </w:r>
      <w:r w:rsidR="00B70AA5">
        <w:rPr>
          <w:sz w:val="22"/>
          <w:szCs w:val="22"/>
        </w:rPr>
        <w:t>meeting</w:t>
      </w:r>
      <w:r w:rsidR="00404AD5">
        <w:rPr>
          <w:sz w:val="22"/>
          <w:szCs w:val="22"/>
        </w:rPr>
        <w:t>s</w:t>
      </w:r>
      <w:r w:rsidR="00B70AA5">
        <w:rPr>
          <w:sz w:val="22"/>
          <w:szCs w:val="22"/>
        </w:rPr>
        <w:t xml:space="preserve">, it is agreed to study time-domain and frequency domain multiple access of D2R transmissions. It seems applicable on </w:t>
      </w:r>
      <w:r w:rsidR="00B70AA5" w:rsidRPr="00B70AA5">
        <w:rPr>
          <w:sz w:val="22"/>
          <w:szCs w:val="22"/>
        </w:rPr>
        <w:t xml:space="preserve">contention-based </w:t>
      </w:r>
      <w:r w:rsidR="00B70AA5">
        <w:rPr>
          <w:sz w:val="22"/>
          <w:szCs w:val="22"/>
        </w:rPr>
        <w:t xml:space="preserve">access procedure as well. </w:t>
      </w:r>
      <w:r w:rsidR="005F0EC5">
        <w:rPr>
          <w:sz w:val="22"/>
          <w:szCs w:val="22"/>
        </w:rPr>
        <w:t xml:space="preserve">At least from aspect of latency, it is beneficial to enable </w:t>
      </w:r>
      <w:r w:rsidR="005F0EC5" w:rsidRPr="005F0EC5">
        <w:rPr>
          <w:sz w:val="22"/>
          <w:szCs w:val="22"/>
        </w:rPr>
        <w:t xml:space="preserve">multiplexing A-IoT devices </w:t>
      </w:r>
      <w:r w:rsidR="005F0EC5">
        <w:rPr>
          <w:sz w:val="22"/>
          <w:szCs w:val="22"/>
        </w:rPr>
        <w:t xml:space="preserve">via both time-domain and frequency domain multiple access </w:t>
      </w:r>
      <w:r w:rsidR="005F0EC5" w:rsidRPr="005F0EC5">
        <w:rPr>
          <w:sz w:val="22"/>
          <w:szCs w:val="22"/>
        </w:rPr>
        <w:t>during one random access procedure</w:t>
      </w:r>
      <w:r w:rsidR="005F0EC5">
        <w:rPr>
          <w:sz w:val="22"/>
          <w:szCs w:val="22"/>
        </w:rPr>
        <w:t>.</w:t>
      </w:r>
      <w:r>
        <w:rPr>
          <w:sz w:val="22"/>
          <w:szCs w:val="22"/>
        </w:rPr>
        <w:t xml:space="preserve"> </w:t>
      </w:r>
    </w:p>
    <w:p w14:paraId="62036C78" w14:textId="7E9886DE" w:rsidR="000A565C" w:rsidRDefault="00404AD5" w:rsidP="00B5259D">
      <w:pPr>
        <w:widowControl w:val="0"/>
        <w:overflowPunct/>
        <w:autoSpaceDE/>
        <w:autoSpaceDN/>
        <w:spacing w:afterLines="50"/>
        <w:textAlignment w:val="auto"/>
        <w:rPr>
          <w:sz w:val="22"/>
          <w:szCs w:val="22"/>
        </w:rPr>
      </w:pPr>
      <w:r>
        <w:rPr>
          <w:sz w:val="22"/>
          <w:szCs w:val="22"/>
        </w:rPr>
        <w:t>For TDMA,</w:t>
      </w:r>
      <w:r w:rsidRPr="00404AD5">
        <w:rPr>
          <w:sz w:val="22"/>
          <w:szCs w:val="22"/>
        </w:rPr>
        <w:t xml:space="preserve"> </w:t>
      </w:r>
      <w:r>
        <w:rPr>
          <w:sz w:val="22"/>
          <w:szCs w:val="22"/>
        </w:rPr>
        <w:t>a</w:t>
      </w:r>
      <w:r w:rsidRPr="00404AD5">
        <w:rPr>
          <w:sz w:val="22"/>
          <w:szCs w:val="22"/>
        </w:rPr>
        <w:t xml:space="preserve"> R2D transmission triggering </w:t>
      </w:r>
      <w:r>
        <w:rPr>
          <w:sz w:val="22"/>
          <w:szCs w:val="22"/>
        </w:rPr>
        <w:t>access procedure</w:t>
      </w:r>
      <w:r w:rsidRPr="00404AD5">
        <w:rPr>
          <w:sz w:val="22"/>
          <w:szCs w:val="22"/>
        </w:rPr>
        <w:t xml:space="preserve"> </w:t>
      </w:r>
      <w:r>
        <w:rPr>
          <w:sz w:val="22"/>
          <w:szCs w:val="22"/>
        </w:rPr>
        <w:t xml:space="preserve">can </w:t>
      </w:r>
      <w:r w:rsidR="0002480A">
        <w:rPr>
          <w:sz w:val="22"/>
          <w:szCs w:val="22"/>
        </w:rPr>
        <w:t>provide</w:t>
      </w:r>
      <w:r w:rsidRPr="00404AD5">
        <w:rPr>
          <w:sz w:val="22"/>
          <w:szCs w:val="22"/>
        </w:rPr>
        <w:t xml:space="preserve"> </w:t>
      </w:r>
      <w:r w:rsidRPr="00404AD5">
        <w:rPr>
          <w:i/>
          <w:sz w:val="22"/>
          <w:szCs w:val="22"/>
        </w:rPr>
        <w:t>X</w:t>
      </w:r>
      <w:r w:rsidRPr="00404AD5">
        <w:rPr>
          <w:sz w:val="22"/>
          <w:szCs w:val="22"/>
        </w:rPr>
        <w:t xml:space="preserve"> time domain resource(s) for D2R transmission(s) for Msg1</w:t>
      </w:r>
      <w:r>
        <w:rPr>
          <w:sz w:val="22"/>
          <w:szCs w:val="22"/>
        </w:rPr>
        <w:t>.</w:t>
      </w:r>
      <w:r w:rsidR="00CC5BB1">
        <w:rPr>
          <w:sz w:val="22"/>
          <w:szCs w:val="22"/>
        </w:rPr>
        <w:t xml:space="preserve"> For instance,</w:t>
      </w:r>
      <w:r w:rsidRPr="00404AD5">
        <w:rPr>
          <w:i/>
          <w:sz w:val="22"/>
          <w:szCs w:val="22"/>
        </w:rPr>
        <w:t xml:space="preserve"> X</w:t>
      </w:r>
      <w:r w:rsidRPr="00404AD5">
        <w:rPr>
          <w:sz w:val="22"/>
          <w:szCs w:val="22"/>
        </w:rPr>
        <w:t>&gt;=1</w:t>
      </w:r>
      <w:r>
        <w:rPr>
          <w:sz w:val="22"/>
          <w:szCs w:val="22"/>
        </w:rPr>
        <w:t xml:space="preserve"> can be applied for contention-based access procedure, while </w:t>
      </w:r>
      <w:r w:rsidRPr="00404AD5">
        <w:rPr>
          <w:i/>
          <w:sz w:val="22"/>
          <w:szCs w:val="22"/>
        </w:rPr>
        <w:t>X</w:t>
      </w:r>
      <w:r w:rsidRPr="00404AD5">
        <w:rPr>
          <w:sz w:val="22"/>
          <w:szCs w:val="22"/>
        </w:rPr>
        <w:t>=1</w:t>
      </w:r>
      <w:r>
        <w:rPr>
          <w:sz w:val="22"/>
          <w:szCs w:val="22"/>
        </w:rPr>
        <w:t xml:space="preserve"> can be applied for contention-free access procedure</w:t>
      </w:r>
      <w:r w:rsidRPr="00404AD5">
        <w:rPr>
          <w:sz w:val="22"/>
          <w:szCs w:val="22"/>
        </w:rPr>
        <w:t>.</w:t>
      </w:r>
      <w:r>
        <w:rPr>
          <w:sz w:val="22"/>
          <w:szCs w:val="22"/>
        </w:rPr>
        <w:t xml:space="preserve"> As RAN2 discussion, a</w:t>
      </w:r>
      <w:r w:rsidR="004F3996">
        <w:rPr>
          <w:sz w:val="22"/>
          <w:szCs w:val="22"/>
        </w:rPr>
        <w:t>n</w:t>
      </w:r>
      <w:r>
        <w:rPr>
          <w:sz w:val="22"/>
          <w:szCs w:val="22"/>
        </w:rPr>
        <w:t xml:space="preserve"> access procedure can </w:t>
      </w:r>
      <w:r w:rsidR="00402458">
        <w:rPr>
          <w:sz w:val="22"/>
          <w:szCs w:val="22"/>
        </w:rPr>
        <w:t>consist of</w:t>
      </w:r>
      <w:r>
        <w:rPr>
          <w:sz w:val="22"/>
          <w:szCs w:val="22"/>
        </w:rPr>
        <w:t xml:space="preserve"> multiple access rounds. TDMA can be applied to p</w:t>
      </w:r>
      <w:r w:rsidRPr="00404AD5">
        <w:rPr>
          <w:sz w:val="22"/>
          <w:szCs w:val="22"/>
        </w:rPr>
        <w:t>rovide multiple time domain resources for each access rou</w:t>
      </w:r>
      <w:r>
        <w:rPr>
          <w:sz w:val="22"/>
          <w:szCs w:val="22"/>
        </w:rPr>
        <w:t xml:space="preserve">nd. </w:t>
      </w:r>
      <w:r w:rsidR="0002480A">
        <w:rPr>
          <w:sz w:val="22"/>
          <w:szCs w:val="22"/>
        </w:rPr>
        <w:t>If</w:t>
      </w:r>
      <w:r w:rsidR="000A565C">
        <w:rPr>
          <w:sz w:val="22"/>
          <w:szCs w:val="22"/>
        </w:rPr>
        <w:t xml:space="preserve"> A-IoT device transmits Msg.1</w:t>
      </w:r>
      <w:r w:rsidR="0002480A">
        <w:rPr>
          <w:sz w:val="22"/>
          <w:szCs w:val="22"/>
        </w:rPr>
        <w:t xml:space="preserve"> in an access round</w:t>
      </w:r>
      <w:r w:rsidR="000A565C">
        <w:rPr>
          <w:sz w:val="22"/>
          <w:szCs w:val="22"/>
        </w:rPr>
        <w:t xml:space="preserve">, it can start to monitor </w:t>
      </w:r>
      <w:r w:rsidR="0002480A">
        <w:rPr>
          <w:sz w:val="22"/>
          <w:szCs w:val="22"/>
        </w:rPr>
        <w:t xml:space="preserve">Msg.2 </w:t>
      </w:r>
      <w:r w:rsidR="00724ADC">
        <w:rPr>
          <w:sz w:val="22"/>
          <w:szCs w:val="22"/>
        </w:rPr>
        <w:t xml:space="preserve">response </w:t>
      </w:r>
      <w:r w:rsidR="0002480A">
        <w:rPr>
          <w:sz w:val="22"/>
          <w:szCs w:val="22"/>
        </w:rPr>
        <w:t xml:space="preserve">from ending time of </w:t>
      </w:r>
      <w:r w:rsidR="0002480A" w:rsidRPr="00404AD5">
        <w:rPr>
          <w:sz w:val="22"/>
          <w:szCs w:val="22"/>
        </w:rPr>
        <w:t xml:space="preserve">multiple time domain resources </w:t>
      </w:r>
      <w:r w:rsidR="0002480A">
        <w:rPr>
          <w:sz w:val="22"/>
          <w:szCs w:val="22"/>
        </w:rPr>
        <w:t>in this</w:t>
      </w:r>
      <w:r w:rsidR="0002480A" w:rsidRPr="00404AD5">
        <w:rPr>
          <w:sz w:val="22"/>
          <w:szCs w:val="22"/>
        </w:rPr>
        <w:t xml:space="preserve"> access rou</w:t>
      </w:r>
      <w:r w:rsidR="0002480A">
        <w:rPr>
          <w:sz w:val="22"/>
          <w:szCs w:val="22"/>
        </w:rPr>
        <w:t>nd.</w:t>
      </w:r>
    </w:p>
    <w:p w14:paraId="7218628D" w14:textId="29282787" w:rsidR="00BA1FF6" w:rsidRPr="00A002B6" w:rsidRDefault="0002480A" w:rsidP="00B5259D">
      <w:pPr>
        <w:widowControl w:val="0"/>
        <w:overflowPunct/>
        <w:autoSpaceDE/>
        <w:autoSpaceDN/>
        <w:spacing w:afterLines="50"/>
        <w:textAlignment w:val="auto"/>
        <w:rPr>
          <w:sz w:val="22"/>
          <w:szCs w:val="22"/>
          <w:lang w:val="en-US"/>
        </w:rPr>
      </w:pPr>
      <w:r>
        <w:rPr>
          <w:sz w:val="22"/>
          <w:szCs w:val="22"/>
        </w:rPr>
        <w:t>For FDMA,</w:t>
      </w:r>
      <w:r w:rsidR="00404AD5">
        <w:rPr>
          <w:sz w:val="22"/>
          <w:szCs w:val="22"/>
        </w:rPr>
        <w:t xml:space="preserve"> </w:t>
      </w:r>
      <w:r>
        <w:rPr>
          <w:sz w:val="22"/>
          <w:szCs w:val="22"/>
        </w:rPr>
        <w:t>a</w:t>
      </w:r>
      <w:r w:rsidRPr="00404AD5">
        <w:rPr>
          <w:sz w:val="22"/>
          <w:szCs w:val="22"/>
        </w:rPr>
        <w:t xml:space="preserve"> R2D transmission triggering </w:t>
      </w:r>
      <w:r>
        <w:rPr>
          <w:sz w:val="22"/>
          <w:szCs w:val="22"/>
        </w:rPr>
        <w:t>random access procedure</w:t>
      </w:r>
      <w:r w:rsidRPr="00404AD5">
        <w:rPr>
          <w:sz w:val="22"/>
          <w:szCs w:val="22"/>
        </w:rPr>
        <w:t xml:space="preserve"> </w:t>
      </w:r>
      <w:r>
        <w:rPr>
          <w:sz w:val="22"/>
          <w:szCs w:val="22"/>
        </w:rPr>
        <w:t xml:space="preserve">can provide </w:t>
      </w:r>
      <w:r>
        <w:rPr>
          <w:i/>
          <w:sz w:val="22"/>
          <w:szCs w:val="22"/>
        </w:rPr>
        <w:t>Y</w:t>
      </w:r>
      <w:r w:rsidRPr="00404AD5">
        <w:rPr>
          <w:sz w:val="22"/>
          <w:szCs w:val="22"/>
        </w:rPr>
        <w:t xml:space="preserve"> </w:t>
      </w:r>
      <w:r>
        <w:rPr>
          <w:rFonts w:hint="eastAsia"/>
          <w:sz w:val="22"/>
          <w:szCs w:val="22"/>
        </w:rPr>
        <w:t>f</w:t>
      </w:r>
      <w:r>
        <w:rPr>
          <w:sz w:val="22"/>
          <w:szCs w:val="22"/>
        </w:rPr>
        <w:t>requency</w:t>
      </w:r>
      <w:r w:rsidRPr="00404AD5">
        <w:rPr>
          <w:sz w:val="22"/>
          <w:szCs w:val="22"/>
        </w:rPr>
        <w:t xml:space="preserve"> domain resource(s) for D2R transmission(s) for Msg1</w:t>
      </w:r>
      <w:r>
        <w:rPr>
          <w:sz w:val="22"/>
          <w:szCs w:val="22"/>
        </w:rPr>
        <w:t xml:space="preserve">. These </w:t>
      </w:r>
      <w:r>
        <w:rPr>
          <w:i/>
          <w:sz w:val="22"/>
          <w:szCs w:val="22"/>
        </w:rPr>
        <w:t>Y</w:t>
      </w:r>
      <w:r w:rsidRPr="00404AD5">
        <w:rPr>
          <w:sz w:val="22"/>
          <w:szCs w:val="22"/>
        </w:rPr>
        <w:t xml:space="preserve"> </w:t>
      </w:r>
      <w:r>
        <w:rPr>
          <w:rFonts w:hint="eastAsia"/>
          <w:sz w:val="22"/>
          <w:szCs w:val="22"/>
        </w:rPr>
        <w:t>f</w:t>
      </w:r>
      <w:r>
        <w:rPr>
          <w:sz w:val="22"/>
          <w:szCs w:val="22"/>
        </w:rPr>
        <w:t>requency</w:t>
      </w:r>
      <w:r w:rsidRPr="00404AD5">
        <w:rPr>
          <w:sz w:val="22"/>
          <w:szCs w:val="22"/>
        </w:rPr>
        <w:t xml:space="preserve"> domain resource(s)</w:t>
      </w:r>
      <w:r>
        <w:rPr>
          <w:sz w:val="22"/>
          <w:szCs w:val="22"/>
        </w:rPr>
        <w:t xml:space="preserve"> can be allocated with different small frequency shifts. </w:t>
      </w:r>
      <w:r w:rsidR="00006F39">
        <w:rPr>
          <w:sz w:val="22"/>
          <w:szCs w:val="22"/>
        </w:rPr>
        <w:t xml:space="preserve">The maximum range of small frequency shift should be considered, such as device capability and power consumption. </w:t>
      </w:r>
      <w:r w:rsidR="00AF1965">
        <w:rPr>
          <w:rFonts w:hint="eastAsia"/>
          <w:sz w:val="22"/>
          <w:szCs w:val="22"/>
        </w:rPr>
        <w:t>T</w:t>
      </w:r>
      <w:r w:rsidR="00AF1965">
        <w:rPr>
          <w:sz w:val="22"/>
          <w:szCs w:val="22"/>
        </w:rPr>
        <w:t>hus, i</w:t>
      </w:r>
      <w:r w:rsidR="00826DB4">
        <w:rPr>
          <w:sz w:val="22"/>
          <w:szCs w:val="22"/>
        </w:rPr>
        <w:t>n</w:t>
      </w:r>
      <w:r w:rsidR="002713BC" w:rsidRPr="002713BC">
        <w:t xml:space="preserve"> </w:t>
      </w:r>
      <w:r w:rsidR="002713BC" w:rsidRPr="002713BC">
        <w:rPr>
          <w:sz w:val="22"/>
          <w:szCs w:val="22"/>
        </w:rPr>
        <w:t>access procedure</w:t>
      </w:r>
      <w:r w:rsidR="002713BC">
        <w:rPr>
          <w:sz w:val="22"/>
          <w:szCs w:val="22"/>
        </w:rPr>
        <w:t>, r</w:t>
      </w:r>
      <w:r w:rsidR="003319FF">
        <w:rPr>
          <w:sz w:val="22"/>
          <w:szCs w:val="22"/>
        </w:rPr>
        <w:t xml:space="preserve">eader can receive </w:t>
      </w:r>
      <w:r w:rsidR="002713BC">
        <w:rPr>
          <w:sz w:val="22"/>
          <w:szCs w:val="22"/>
        </w:rPr>
        <w:t xml:space="preserve">Msg1 </w:t>
      </w:r>
      <w:r w:rsidR="007406C1">
        <w:rPr>
          <w:sz w:val="22"/>
          <w:szCs w:val="22"/>
        </w:rPr>
        <w:t>o</w:t>
      </w:r>
      <w:r w:rsidR="002713BC">
        <w:rPr>
          <w:sz w:val="22"/>
          <w:szCs w:val="22"/>
        </w:rPr>
        <w:t xml:space="preserve">n multiple </w:t>
      </w:r>
      <w:r w:rsidR="00724ADC">
        <w:rPr>
          <w:rFonts w:hint="eastAsia"/>
          <w:sz w:val="22"/>
          <w:szCs w:val="22"/>
        </w:rPr>
        <w:t>f</w:t>
      </w:r>
      <w:r w:rsidR="00724ADC">
        <w:rPr>
          <w:sz w:val="22"/>
          <w:szCs w:val="22"/>
        </w:rPr>
        <w:t>requency</w:t>
      </w:r>
      <w:r w:rsidR="00724ADC" w:rsidRPr="00404AD5">
        <w:rPr>
          <w:sz w:val="22"/>
          <w:szCs w:val="22"/>
        </w:rPr>
        <w:t xml:space="preserve"> domain resource</w:t>
      </w:r>
      <w:r w:rsidR="002713BC">
        <w:rPr>
          <w:sz w:val="22"/>
          <w:szCs w:val="22"/>
        </w:rPr>
        <w:t xml:space="preserve">s and then provide </w:t>
      </w:r>
      <w:r w:rsidR="00724ADC">
        <w:rPr>
          <w:sz w:val="22"/>
          <w:szCs w:val="22"/>
        </w:rPr>
        <w:t xml:space="preserve">corresponding </w:t>
      </w:r>
      <w:r w:rsidR="000772CB">
        <w:rPr>
          <w:sz w:val="22"/>
          <w:szCs w:val="22"/>
        </w:rPr>
        <w:t xml:space="preserve">R2D transmissions for </w:t>
      </w:r>
      <w:r w:rsidR="00724ADC">
        <w:rPr>
          <w:sz w:val="22"/>
          <w:szCs w:val="22"/>
        </w:rPr>
        <w:t>Ms</w:t>
      </w:r>
      <w:r w:rsidR="00006F39">
        <w:rPr>
          <w:sz w:val="22"/>
          <w:szCs w:val="22"/>
        </w:rPr>
        <w:t>g</w:t>
      </w:r>
      <w:r w:rsidR="00724ADC">
        <w:rPr>
          <w:sz w:val="22"/>
          <w:szCs w:val="22"/>
        </w:rPr>
        <w:t>2</w:t>
      </w:r>
      <w:r w:rsidR="002713BC">
        <w:rPr>
          <w:sz w:val="22"/>
          <w:szCs w:val="22"/>
        </w:rPr>
        <w:t xml:space="preserve">. </w:t>
      </w:r>
    </w:p>
    <w:p w14:paraId="6327953D" w14:textId="4F7551CD" w:rsidR="00C714FA" w:rsidRDefault="003319FF" w:rsidP="00553BCC">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1F3C00">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000F303F" w:rsidRPr="000F303F">
        <w:rPr>
          <w:b/>
          <w:sz w:val="22"/>
          <w:szCs w:val="22"/>
        </w:rPr>
        <w:t>R2D transmission triggering random access procedure provide</w:t>
      </w:r>
      <w:r w:rsidR="00006F39">
        <w:rPr>
          <w:b/>
          <w:sz w:val="22"/>
          <w:szCs w:val="22"/>
        </w:rPr>
        <w:t>s</w:t>
      </w:r>
      <w:r w:rsidR="000F303F" w:rsidRPr="000F303F">
        <w:rPr>
          <w:b/>
          <w:sz w:val="22"/>
          <w:szCs w:val="22"/>
        </w:rPr>
        <w:t xml:space="preserve"> </w:t>
      </w:r>
      <w:r w:rsidR="000F303F" w:rsidRPr="000F303F">
        <w:rPr>
          <w:b/>
          <w:i/>
          <w:sz w:val="22"/>
          <w:szCs w:val="22"/>
        </w:rPr>
        <w:t>X</w:t>
      </w:r>
      <w:r w:rsidR="002F07FB" w:rsidRPr="002F07FB">
        <w:rPr>
          <w:b/>
          <w:i/>
          <w:sz w:val="22"/>
          <w:szCs w:val="22"/>
        </w:rPr>
        <w:t>&gt;=1</w:t>
      </w:r>
      <w:r w:rsidR="000F303F" w:rsidRPr="000F303F">
        <w:rPr>
          <w:b/>
          <w:sz w:val="22"/>
          <w:szCs w:val="22"/>
        </w:rPr>
        <w:t xml:space="preserve"> time domain resource(s) and </w:t>
      </w:r>
      <w:r w:rsidR="000F303F" w:rsidRPr="000F303F">
        <w:rPr>
          <w:b/>
          <w:i/>
          <w:sz w:val="22"/>
          <w:szCs w:val="22"/>
        </w:rPr>
        <w:t>Y</w:t>
      </w:r>
      <w:r w:rsidR="002F07FB" w:rsidRPr="002F07FB">
        <w:rPr>
          <w:b/>
          <w:sz w:val="22"/>
          <w:szCs w:val="22"/>
        </w:rPr>
        <w:t>&gt;=1</w:t>
      </w:r>
      <w:r w:rsidR="002F07FB">
        <w:rPr>
          <w:rFonts w:hint="eastAsia"/>
          <w:b/>
          <w:sz w:val="22"/>
          <w:szCs w:val="22"/>
        </w:rPr>
        <w:t xml:space="preserve"> </w:t>
      </w:r>
      <w:r w:rsidR="002F73C9">
        <w:rPr>
          <w:b/>
          <w:sz w:val="22"/>
          <w:szCs w:val="22"/>
        </w:rPr>
        <w:t xml:space="preserve">small </w:t>
      </w:r>
      <w:r w:rsidR="000F303F" w:rsidRPr="000F303F">
        <w:rPr>
          <w:rFonts w:hint="eastAsia"/>
          <w:b/>
          <w:sz w:val="22"/>
          <w:szCs w:val="22"/>
        </w:rPr>
        <w:t>f</w:t>
      </w:r>
      <w:r w:rsidR="000F303F" w:rsidRPr="000F303F">
        <w:rPr>
          <w:b/>
          <w:sz w:val="22"/>
          <w:szCs w:val="22"/>
        </w:rPr>
        <w:t xml:space="preserve">requency </w:t>
      </w:r>
      <w:r w:rsidR="002F73C9">
        <w:rPr>
          <w:b/>
          <w:sz w:val="22"/>
          <w:szCs w:val="22"/>
        </w:rPr>
        <w:t>shift</w:t>
      </w:r>
      <w:r w:rsidR="000F303F" w:rsidRPr="000F303F">
        <w:rPr>
          <w:b/>
          <w:sz w:val="22"/>
          <w:szCs w:val="22"/>
        </w:rPr>
        <w:t>(s) for D2R transmission(s)</w:t>
      </w:r>
      <w:r w:rsidRPr="000F303F">
        <w:rPr>
          <w:b/>
          <w:bCs/>
          <w:sz w:val="22"/>
          <w:szCs w:val="22"/>
          <w:lang w:val="en-US"/>
        </w:rPr>
        <w:t>.</w:t>
      </w:r>
    </w:p>
    <w:p w14:paraId="2B740D33" w14:textId="1A673EFC" w:rsidR="001F3C00" w:rsidRDefault="001F3C00" w:rsidP="00553BCC">
      <w:pPr>
        <w:spacing w:afterLines="20" w:after="72"/>
        <w:ind w:left="1321" w:rightChars="-141" w:right="-282" w:hangingChars="600" w:hanging="1321"/>
        <w:rPr>
          <w:b/>
          <w:bCs/>
          <w:sz w:val="22"/>
          <w:szCs w:val="22"/>
          <w:lang w:val="en-US"/>
        </w:rPr>
      </w:pPr>
    </w:p>
    <w:p w14:paraId="1CE40A06" w14:textId="17FAA064" w:rsidR="00006F39" w:rsidRPr="00A002B6" w:rsidRDefault="00006F39" w:rsidP="00006F39">
      <w:pPr>
        <w:widowControl w:val="0"/>
        <w:overflowPunct/>
        <w:autoSpaceDE/>
        <w:autoSpaceDN/>
        <w:spacing w:afterLines="50"/>
        <w:textAlignment w:val="auto"/>
        <w:rPr>
          <w:sz w:val="22"/>
          <w:szCs w:val="22"/>
          <w:lang w:val="en-US"/>
        </w:rPr>
      </w:pPr>
      <w:r>
        <w:rPr>
          <w:sz w:val="22"/>
          <w:szCs w:val="22"/>
        </w:rPr>
        <w:t>After transmit</w:t>
      </w:r>
      <w:r w:rsidR="006E6DBF">
        <w:rPr>
          <w:sz w:val="22"/>
          <w:szCs w:val="22"/>
        </w:rPr>
        <w:t>ting</w:t>
      </w:r>
      <w:r>
        <w:rPr>
          <w:sz w:val="22"/>
          <w:szCs w:val="22"/>
        </w:rPr>
        <w:t xml:space="preserve"> Msg1</w:t>
      </w:r>
      <w:r w:rsidR="006E6DBF">
        <w:rPr>
          <w:sz w:val="22"/>
          <w:szCs w:val="22"/>
        </w:rPr>
        <w:t xml:space="preserve">, device will monitor Msg2 to check </w:t>
      </w:r>
      <w:r w:rsidR="00007DC5">
        <w:rPr>
          <w:sz w:val="22"/>
          <w:szCs w:val="22"/>
        </w:rPr>
        <w:t xml:space="preserve">whether </w:t>
      </w:r>
      <w:r w:rsidR="006E6DBF">
        <w:rPr>
          <w:sz w:val="22"/>
          <w:szCs w:val="22"/>
        </w:rPr>
        <w:t>its ID is echoed by reader.</w:t>
      </w:r>
      <w:r w:rsidR="00C76F98">
        <w:rPr>
          <w:sz w:val="22"/>
          <w:szCs w:val="22"/>
        </w:rPr>
        <w:t xml:space="preserve"> T</w:t>
      </w:r>
      <w:r w:rsidR="00C76F98" w:rsidRPr="00C76F98">
        <w:rPr>
          <w:sz w:val="22"/>
          <w:szCs w:val="22"/>
        </w:rPr>
        <w:t xml:space="preserve">he </w:t>
      </w:r>
      <w:r w:rsidR="002926D4">
        <w:rPr>
          <w:sz w:val="22"/>
          <w:szCs w:val="22"/>
        </w:rPr>
        <w:t xml:space="preserve">first </w:t>
      </w:r>
      <w:r w:rsidR="00C76F98" w:rsidRPr="00C76F98">
        <w:rPr>
          <w:sz w:val="22"/>
          <w:szCs w:val="22"/>
        </w:rPr>
        <w:t xml:space="preserve">starting time for Msg2 monitoring </w:t>
      </w:r>
      <w:r w:rsidR="007302CC">
        <w:rPr>
          <w:sz w:val="22"/>
          <w:szCs w:val="22"/>
        </w:rPr>
        <w:t xml:space="preserve">could be derived </w:t>
      </w:r>
      <w:r w:rsidR="00ED2CD0">
        <w:rPr>
          <w:rFonts w:hint="eastAsia"/>
          <w:sz w:val="22"/>
          <w:szCs w:val="22"/>
        </w:rPr>
        <w:t>f</w:t>
      </w:r>
      <w:r w:rsidR="00ED2CD0">
        <w:rPr>
          <w:sz w:val="22"/>
          <w:szCs w:val="22"/>
        </w:rPr>
        <w:t xml:space="preserve">rom device’s Msg1 transmitting time or derived from receiving time of </w:t>
      </w:r>
      <w:r w:rsidR="00A84F83">
        <w:rPr>
          <w:sz w:val="22"/>
          <w:szCs w:val="22"/>
        </w:rPr>
        <w:t xml:space="preserve">a </w:t>
      </w:r>
      <w:r w:rsidR="00ED2CD0" w:rsidRPr="00ED2CD0">
        <w:rPr>
          <w:sz w:val="22"/>
          <w:szCs w:val="22"/>
        </w:rPr>
        <w:t>R2D transmission</w:t>
      </w:r>
      <w:r w:rsidR="00A84F83">
        <w:rPr>
          <w:sz w:val="22"/>
          <w:szCs w:val="22"/>
        </w:rPr>
        <w:t>, such as for</w:t>
      </w:r>
      <w:r w:rsidR="00ED2CD0" w:rsidRPr="00ED2CD0">
        <w:rPr>
          <w:sz w:val="22"/>
          <w:szCs w:val="22"/>
        </w:rPr>
        <w:t xml:space="preserve"> triggering random access</w:t>
      </w:r>
      <w:r w:rsidR="00A84F83">
        <w:rPr>
          <w:rFonts w:hint="eastAsia"/>
          <w:sz w:val="22"/>
          <w:szCs w:val="22"/>
        </w:rPr>
        <w:t xml:space="preserve"> </w:t>
      </w:r>
      <w:r w:rsidR="00A84F83">
        <w:rPr>
          <w:sz w:val="22"/>
          <w:szCs w:val="22"/>
        </w:rPr>
        <w:t>or access round</w:t>
      </w:r>
      <w:r w:rsidR="00ED2CD0">
        <w:rPr>
          <w:sz w:val="22"/>
          <w:szCs w:val="22"/>
        </w:rPr>
        <w:t xml:space="preserve">. Both </w:t>
      </w:r>
      <w:r w:rsidR="00BC46C3">
        <w:rPr>
          <w:sz w:val="22"/>
          <w:szCs w:val="22"/>
        </w:rPr>
        <w:t xml:space="preserve">derivation </w:t>
      </w:r>
      <w:r w:rsidR="00ED2CD0">
        <w:rPr>
          <w:sz w:val="22"/>
          <w:szCs w:val="22"/>
        </w:rPr>
        <w:t xml:space="preserve">ways are similar with </w:t>
      </w:r>
      <w:r w:rsidR="00ED2CD0" w:rsidRPr="00ED2CD0">
        <w:rPr>
          <w:sz w:val="22"/>
          <w:szCs w:val="22"/>
        </w:rPr>
        <w:t>timing errors due to residual SFO of the device</w:t>
      </w:r>
      <w:r w:rsidR="00ED2CD0">
        <w:rPr>
          <w:sz w:val="22"/>
          <w:szCs w:val="22"/>
        </w:rPr>
        <w:t xml:space="preserve">. It is slightly preferred to derive </w:t>
      </w:r>
      <w:r w:rsidR="00BC46C3">
        <w:rPr>
          <w:sz w:val="22"/>
          <w:szCs w:val="22"/>
        </w:rPr>
        <w:t xml:space="preserve">the first </w:t>
      </w:r>
      <w:r w:rsidR="00ED2CD0">
        <w:rPr>
          <w:sz w:val="22"/>
          <w:szCs w:val="22"/>
        </w:rPr>
        <w:t xml:space="preserve">starting time for Msg2 monitoring from receiving time of </w:t>
      </w:r>
      <w:r w:rsidR="00ED2CD0" w:rsidRPr="00ED2CD0">
        <w:rPr>
          <w:sz w:val="22"/>
          <w:szCs w:val="22"/>
        </w:rPr>
        <w:t>R2D transmission triggering random access</w:t>
      </w:r>
      <w:r w:rsidR="00ED2CD0">
        <w:rPr>
          <w:sz w:val="22"/>
          <w:szCs w:val="22"/>
        </w:rPr>
        <w:t xml:space="preserve">, since lower device complexity without considering which Msg1 time domain resource is utilized. </w:t>
      </w:r>
      <w:r w:rsidR="00981434">
        <w:rPr>
          <w:sz w:val="22"/>
          <w:szCs w:val="22"/>
        </w:rPr>
        <w:t xml:space="preserve">Thus, </w:t>
      </w:r>
      <w:r w:rsidR="00BC46C3">
        <w:rPr>
          <w:sz w:val="22"/>
          <w:szCs w:val="22"/>
        </w:rPr>
        <w:t>a</w:t>
      </w:r>
      <w:r w:rsidR="00BC46C3">
        <w:rPr>
          <w:sz w:val="22"/>
          <w:szCs w:val="22"/>
        </w:rPr>
        <w:t>fter transmitting Msg1</w:t>
      </w:r>
      <w:r w:rsidR="00BC46C3">
        <w:rPr>
          <w:sz w:val="22"/>
          <w:szCs w:val="22"/>
        </w:rPr>
        <w:t xml:space="preserve">, </w:t>
      </w:r>
      <w:r w:rsidR="00981434">
        <w:rPr>
          <w:sz w:val="22"/>
          <w:szCs w:val="22"/>
        </w:rPr>
        <w:t xml:space="preserve">device can start Msg2 monitoring after the </w:t>
      </w:r>
      <w:r w:rsidR="00981434" w:rsidRPr="00ED2CD0">
        <w:rPr>
          <w:sz w:val="22"/>
          <w:szCs w:val="22"/>
        </w:rPr>
        <w:t>R2D transmission</w:t>
      </w:r>
      <w:r w:rsidR="00981434">
        <w:rPr>
          <w:sz w:val="22"/>
          <w:szCs w:val="22"/>
        </w:rPr>
        <w:t>, such as for</w:t>
      </w:r>
      <w:r w:rsidR="00981434" w:rsidRPr="00ED2CD0">
        <w:rPr>
          <w:sz w:val="22"/>
          <w:szCs w:val="22"/>
        </w:rPr>
        <w:t xml:space="preserve"> triggering random access</w:t>
      </w:r>
      <w:r w:rsidR="00981434">
        <w:rPr>
          <w:rFonts w:hint="eastAsia"/>
          <w:sz w:val="22"/>
          <w:szCs w:val="22"/>
        </w:rPr>
        <w:t xml:space="preserve"> </w:t>
      </w:r>
      <w:r w:rsidR="00981434">
        <w:rPr>
          <w:sz w:val="22"/>
          <w:szCs w:val="22"/>
        </w:rPr>
        <w:t xml:space="preserve">or access round, and </w:t>
      </w:r>
      <w:r w:rsidR="00981434" w:rsidRPr="00981434">
        <w:rPr>
          <w:sz w:val="22"/>
          <w:szCs w:val="22"/>
        </w:rPr>
        <w:t xml:space="preserve">the </w:t>
      </w:r>
      <w:r w:rsidR="00981434" w:rsidRPr="00981434">
        <w:rPr>
          <w:i/>
          <w:sz w:val="22"/>
          <w:szCs w:val="22"/>
        </w:rPr>
        <w:t>X</w:t>
      </w:r>
      <w:r w:rsidR="00981434" w:rsidRPr="00981434">
        <w:rPr>
          <w:sz w:val="22"/>
          <w:szCs w:val="22"/>
        </w:rPr>
        <w:t xml:space="preserve"> time domain resource(s)</w:t>
      </w:r>
      <w:r w:rsidR="00981434">
        <w:rPr>
          <w:sz w:val="22"/>
          <w:szCs w:val="22"/>
        </w:rPr>
        <w:t xml:space="preserve">. </w:t>
      </w:r>
    </w:p>
    <w:p w14:paraId="5FBF6F8E" w14:textId="74906B4E" w:rsidR="00981434" w:rsidRDefault="00981434" w:rsidP="00981434">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response to Msg1 transmission, the </w:t>
      </w:r>
      <w:r w:rsidRPr="00981434">
        <w:rPr>
          <w:b/>
          <w:bCs/>
          <w:sz w:val="22"/>
          <w:szCs w:val="22"/>
          <w:lang w:val="en-US"/>
        </w:rPr>
        <w:t xml:space="preserve">first starting time for Msg2 monitoring </w:t>
      </w:r>
      <w:r>
        <w:rPr>
          <w:b/>
          <w:sz w:val="22"/>
          <w:szCs w:val="22"/>
        </w:rPr>
        <w:t xml:space="preserve">is derived as </w:t>
      </w:r>
      <w:r w:rsidRPr="00981434">
        <w:rPr>
          <w:b/>
          <w:sz w:val="22"/>
          <w:szCs w:val="22"/>
        </w:rPr>
        <w:t>R2D transmission for triggering random access</w:t>
      </w:r>
      <w:r>
        <w:rPr>
          <w:b/>
          <w:sz w:val="22"/>
          <w:szCs w:val="22"/>
        </w:rPr>
        <w:t xml:space="preserve"> plus</w:t>
      </w:r>
      <w:r w:rsidRPr="00981434">
        <w:rPr>
          <w:b/>
          <w:sz w:val="22"/>
          <w:szCs w:val="22"/>
        </w:rPr>
        <w:t xml:space="preserve"> </w:t>
      </w:r>
      <w:r w:rsidRPr="00981434">
        <w:rPr>
          <w:b/>
          <w:i/>
          <w:sz w:val="22"/>
          <w:szCs w:val="22"/>
        </w:rPr>
        <w:t>X</w:t>
      </w:r>
      <w:r w:rsidRPr="00981434">
        <w:rPr>
          <w:b/>
          <w:sz w:val="22"/>
          <w:szCs w:val="22"/>
        </w:rPr>
        <w:t xml:space="preserve"> time domain resource(s)</w:t>
      </w:r>
      <w:r w:rsidRPr="000F303F">
        <w:rPr>
          <w:b/>
          <w:bCs/>
          <w:sz w:val="22"/>
          <w:szCs w:val="22"/>
          <w:lang w:val="en-US"/>
        </w:rPr>
        <w:t>.</w:t>
      </w:r>
    </w:p>
    <w:p w14:paraId="29225DE4" w14:textId="77777777" w:rsidR="008C6FC7" w:rsidRDefault="008C6FC7" w:rsidP="006E3CD0">
      <w:pPr>
        <w:widowControl w:val="0"/>
        <w:overflowPunct/>
        <w:autoSpaceDE/>
        <w:autoSpaceDN/>
        <w:spacing w:afterLines="50"/>
        <w:textAlignment w:val="auto"/>
        <w:rPr>
          <w:sz w:val="22"/>
          <w:szCs w:val="22"/>
        </w:rPr>
      </w:pPr>
    </w:p>
    <w:p w14:paraId="3E4D3490" w14:textId="58CA10A7" w:rsidR="006E3CD0" w:rsidRPr="00A002B6" w:rsidRDefault="006E3CD0" w:rsidP="006E3CD0">
      <w:pPr>
        <w:widowControl w:val="0"/>
        <w:overflowPunct/>
        <w:autoSpaceDE/>
        <w:autoSpaceDN/>
        <w:spacing w:afterLines="50"/>
        <w:textAlignment w:val="auto"/>
        <w:rPr>
          <w:sz w:val="22"/>
          <w:szCs w:val="22"/>
          <w:lang w:val="en-US"/>
        </w:rPr>
      </w:pPr>
      <w:r>
        <w:rPr>
          <w:sz w:val="22"/>
          <w:szCs w:val="22"/>
        </w:rPr>
        <w:t xml:space="preserve">Considering </w:t>
      </w:r>
      <w:r w:rsidRPr="006E3CD0">
        <w:rPr>
          <w:i/>
          <w:sz w:val="22"/>
          <w:szCs w:val="22"/>
        </w:rPr>
        <w:t>X</w:t>
      </w:r>
      <w:r w:rsidRPr="006E3CD0">
        <w:rPr>
          <w:sz w:val="22"/>
          <w:szCs w:val="22"/>
        </w:rPr>
        <w:t xml:space="preserve"> time domain resource(s) and </w:t>
      </w:r>
      <w:r w:rsidRPr="006E3CD0">
        <w:rPr>
          <w:i/>
          <w:sz w:val="22"/>
          <w:szCs w:val="22"/>
        </w:rPr>
        <w:t>Y</w:t>
      </w:r>
      <w:r w:rsidRPr="006E3CD0">
        <w:rPr>
          <w:sz w:val="22"/>
          <w:szCs w:val="22"/>
        </w:rPr>
        <w:t xml:space="preserve"> frequency domain resource(s) for D2R transmission(s)</w:t>
      </w:r>
      <w:r>
        <w:rPr>
          <w:sz w:val="22"/>
          <w:szCs w:val="22"/>
        </w:rPr>
        <w:t xml:space="preserve">, </w:t>
      </w:r>
      <w:r w:rsidR="008C6FC7">
        <w:rPr>
          <w:sz w:val="22"/>
          <w:szCs w:val="22"/>
        </w:rPr>
        <w:t xml:space="preserve">reader needs to provide </w:t>
      </w:r>
      <w:r w:rsidR="00BC46C3">
        <w:rPr>
          <w:sz w:val="22"/>
          <w:szCs w:val="22"/>
        </w:rPr>
        <w:t xml:space="preserve">corresponding </w:t>
      </w:r>
      <w:r w:rsidR="008C6FC7" w:rsidRPr="008C6FC7">
        <w:rPr>
          <w:sz w:val="22"/>
          <w:szCs w:val="22"/>
        </w:rPr>
        <w:t xml:space="preserve">Msg2 </w:t>
      </w:r>
      <w:r w:rsidR="00737668">
        <w:rPr>
          <w:sz w:val="22"/>
          <w:szCs w:val="22"/>
        </w:rPr>
        <w:t xml:space="preserve">transmissions </w:t>
      </w:r>
      <w:r w:rsidR="008C6FC7">
        <w:rPr>
          <w:sz w:val="22"/>
          <w:szCs w:val="22"/>
        </w:rPr>
        <w:t xml:space="preserve">for at most </w:t>
      </w:r>
      <w:r w:rsidR="008C6FC7" w:rsidRPr="008C6FC7">
        <w:rPr>
          <w:i/>
          <w:sz w:val="22"/>
          <w:szCs w:val="22"/>
        </w:rPr>
        <w:t>X∙Y</w:t>
      </w:r>
      <w:r w:rsidR="008C6FC7">
        <w:rPr>
          <w:sz w:val="22"/>
          <w:szCs w:val="22"/>
        </w:rPr>
        <w:t xml:space="preserve"> Msg1 received from multiple device. </w:t>
      </w:r>
      <w:r>
        <w:rPr>
          <w:sz w:val="22"/>
          <w:szCs w:val="22"/>
        </w:rPr>
        <w:t>I</w:t>
      </w:r>
      <w:r w:rsidR="00BC46C3">
        <w:rPr>
          <w:sz w:val="22"/>
          <w:szCs w:val="22"/>
        </w:rPr>
        <w:t>n case that</w:t>
      </w:r>
      <w:r>
        <w:rPr>
          <w:sz w:val="22"/>
          <w:szCs w:val="22"/>
        </w:rPr>
        <w:t xml:space="preserve"> FDMA is not </w:t>
      </w:r>
      <w:r w:rsidR="00737668">
        <w:rPr>
          <w:sz w:val="22"/>
          <w:szCs w:val="22"/>
        </w:rPr>
        <w:t>considered</w:t>
      </w:r>
      <w:r>
        <w:rPr>
          <w:sz w:val="22"/>
          <w:szCs w:val="22"/>
        </w:rPr>
        <w:t xml:space="preserve"> for R2D, </w:t>
      </w:r>
      <w:r w:rsidR="00553188">
        <w:rPr>
          <w:sz w:val="22"/>
          <w:szCs w:val="22"/>
        </w:rPr>
        <w:t>a</w:t>
      </w:r>
      <w:r w:rsidR="00553188" w:rsidRPr="00553188">
        <w:rPr>
          <w:sz w:val="22"/>
          <w:szCs w:val="22"/>
        </w:rPr>
        <w:t xml:space="preserve"> PRDCH for Msg2 transmission </w:t>
      </w:r>
      <w:r w:rsidR="00553188">
        <w:rPr>
          <w:sz w:val="22"/>
          <w:szCs w:val="22"/>
        </w:rPr>
        <w:t xml:space="preserve">should be able to </w:t>
      </w:r>
      <w:r w:rsidR="00553188" w:rsidRPr="00553188">
        <w:rPr>
          <w:sz w:val="22"/>
          <w:szCs w:val="22"/>
        </w:rPr>
        <w:t xml:space="preserve">correspond to multiple </w:t>
      </w:r>
      <w:r w:rsidR="00553188">
        <w:rPr>
          <w:sz w:val="22"/>
          <w:szCs w:val="22"/>
        </w:rPr>
        <w:t>Msg1</w:t>
      </w:r>
      <w:r w:rsidR="00CC1A14">
        <w:rPr>
          <w:sz w:val="22"/>
          <w:szCs w:val="22"/>
        </w:rPr>
        <w:t xml:space="preserve"> transmissions</w:t>
      </w:r>
      <w:r w:rsidR="00553188">
        <w:rPr>
          <w:sz w:val="22"/>
          <w:szCs w:val="22"/>
        </w:rPr>
        <w:t xml:space="preserve">; otherwise, it will induce large latency. </w:t>
      </w:r>
      <w:r w:rsidR="00C9569D">
        <w:rPr>
          <w:sz w:val="22"/>
          <w:szCs w:val="22"/>
        </w:rPr>
        <w:t>Besides, to reduce monitoring complexity and power consumption,</w:t>
      </w:r>
      <w:r w:rsidR="00302BB7">
        <w:rPr>
          <w:sz w:val="22"/>
          <w:szCs w:val="22"/>
        </w:rPr>
        <w:t xml:space="preserve"> </w:t>
      </w:r>
      <w:r w:rsidR="00BC2D7C">
        <w:rPr>
          <w:sz w:val="22"/>
          <w:szCs w:val="22"/>
        </w:rPr>
        <w:t xml:space="preserve">the reader </w:t>
      </w:r>
      <w:r w:rsidR="00302BB7">
        <w:rPr>
          <w:sz w:val="22"/>
          <w:szCs w:val="22"/>
        </w:rPr>
        <w:t>could</w:t>
      </w:r>
      <w:r w:rsidR="00BC2D7C">
        <w:rPr>
          <w:sz w:val="22"/>
          <w:szCs w:val="22"/>
        </w:rPr>
        <w:t xml:space="preserve"> provide </w:t>
      </w:r>
      <w:r w:rsidR="00BC2D7C" w:rsidRPr="00553188">
        <w:rPr>
          <w:sz w:val="22"/>
          <w:szCs w:val="22"/>
        </w:rPr>
        <w:t>PRDCH for Msg2 transmission</w:t>
      </w:r>
      <w:r w:rsidR="00BC2D7C">
        <w:rPr>
          <w:sz w:val="22"/>
          <w:szCs w:val="22"/>
        </w:rPr>
        <w:t xml:space="preserve"> </w:t>
      </w:r>
      <w:r w:rsidR="00BC2D7C">
        <w:rPr>
          <w:sz w:val="22"/>
          <w:szCs w:val="22"/>
        </w:rPr>
        <w:lastRenderedPageBreak/>
        <w:t xml:space="preserve">following a Msg2 </w:t>
      </w:r>
      <w:r w:rsidR="00B156A8">
        <w:rPr>
          <w:sz w:val="22"/>
          <w:szCs w:val="22"/>
        </w:rPr>
        <w:t>transmission order.</w:t>
      </w:r>
      <w:r w:rsidR="00BC2D7C">
        <w:rPr>
          <w:sz w:val="22"/>
          <w:szCs w:val="22"/>
        </w:rPr>
        <w:t xml:space="preserve"> </w:t>
      </w:r>
      <w:r w:rsidR="00737668">
        <w:rPr>
          <w:sz w:val="22"/>
          <w:szCs w:val="22"/>
        </w:rPr>
        <w:t>Accordingly</w:t>
      </w:r>
      <w:r w:rsidR="007536CD">
        <w:rPr>
          <w:sz w:val="22"/>
          <w:szCs w:val="22"/>
        </w:rPr>
        <w:t xml:space="preserve">, </w:t>
      </w:r>
      <w:r w:rsidR="00FF4091">
        <w:rPr>
          <w:sz w:val="22"/>
          <w:szCs w:val="22"/>
        </w:rPr>
        <w:t xml:space="preserve">device can </w:t>
      </w:r>
      <w:r w:rsidR="0052297E">
        <w:rPr>
          <w:sz w:val="22"/>
          <w:szCs w:val="22"/>
        </w:rPr>
        <w:t>monitor Msg2</w:t>
      </w:r>
      <w:r w:rsidR="007536CD">
        <w:rPr>
          <w:sz w:val="22"/>
          <w:szCs w:val="22"/>
        </w:rPr>
        <w:t xml:space="preserve"> following the Msg2 transmission order</w:t>
      </w:r>
      <w:r w:rsidR="00B156A8">
        <w:rPr>
          <w:sz w:val="22"/>
          <w:szCs w:val="22"/>
        </w:rPr>
        <w:t>. For instance, the Msg2 transmission order</w:t>
      </w:r>
      <w:r w:rsidR="00BC2D7C">
        <w:rPr>
          <w:sz w:val="22"/>
          <w:szCs w:val="22"/>
        </w:rPr>
        <w:t xml:space="preserve"> </w:t>
      </w:r>
      <w:r w:rsidR="00B156A8">
        <w:rPr>
          <w:sz w:val="22"/>
          <w:szCs w:val="22"/>
        </w:rPr>
        <w:t xml:space="preserve">can be derived directly from Msg1 resources or provided from initial </w:t>
      </w:r>
      <w:r w:rsidR="00B156A8" w:rsidRPr="00553188">
        <w:rPr>
          <w:sz w:val="22"/>
          <w:szCs w:val="22"/>
        </w:rPr>
        <w:t>PRDCH for Msg2 transmission</w:t>
      </w:r>
      <w:r w:rsidR="00B156A8">
        <w:rPr>
          <w:sz w:val="22"/>
          <w:szCs w:val="22"/>
        </w:rPr>
        <w:t>.</w:t>
      </w:r>
      <w:r w:rsidR="00CD66F5">
        <w:rPr>
          <w:sz w:val="22"/>
          <w:szCs w:val="22"/>
        </w:rPr>
        <w:t xml:space="preserve"> </w:t>
      </w:r>
    </w:p>
    <w:p w14:paraId="18D2F7C7" w14:textId="3090B524" w:rsidR="001C2C0B" w:rsidRDefault="001C2C0B" w:rsidP="001C2C0B">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FD1ABB">
        <w:rPr>
          <w:b/>
          <w:bCs/>
          <w:sz w:val="22"/>
          <w:szCs w:val="22"/>
          <w:lang w:val="en-US"/>
        </w:rPr>
        <w:t>3</w:t>
      </w:r>
      <w:r w:rsidRPr="006D4D5D">
        <w:rPr>
          <w:rFonts w:hint="eastAsia"/>
          <w:b/>
          <w:bCs/>
          <w:sz w:val="22"/>
          <w:szCs w:val="22"/>
          <w:lang w:val="en-US"/>
        </w:rPr>
        <w:t xml:space="preserve">: </w:t>
      </w:r>
      <w:r>
        <w:rPr>
          <w:b/>
          <w:bCs/>
          <w:sz w:val="22"/>
          <w:szCs w:val="22"/>
          <w:lang w:val="en-US"/>
        </w:rPr>
        <w:t xml:space="preserve"> In response to </w:t>
      </w:r>
      <w:r w:rsidR="002259BD">
        <w:rPr>
          <w:b/>
          <w:bCs/>
          <w:sz w:val="22"/>
          <w:szCs w:val="22"/>
          <w:lang w:val="en-US"/>
        </w:rPr>
        <w:t xml:space="preserve">multiple </w:t>
      </w:r>
      <w:r>
        <w:rPr>
          <w:b/>
          <w:bCs/>
          <w:sz w:val="22"/>
          <w:szCs w:val="22"/>
          <w:lang w:val="en-US"/>
        </w:rPr>
        <w:t>Msg1 transmission</w:t>
      </w:r>
      <w:r w:rsidR="002259BD">
        <w:rPr>
          <w:b/>
          <w:bCs/>
          <w:sz w:val="22"/>
          <w:szCs w:val="22"/>
          <w:lang w:val="en-US"/>
        </w:rPr>
        <w:t>s</w:t>
      </w:r>
      <w:r>
        <w:rPr>
          <w:b/>
          <w:bCs/>
          <w:sz w:val="22"/>
          <w:szCs w:val="22"/>
          <w:lang w:val="en-US"/>
        </w:rPr>
        <w:t xml:space="preserve">, </w:t>
      </w:r>
      <w:r w:rsidR="002259BD" w:rsidRPr="002259BD">
        <w:rPr>
          <w:b/>
          <w:bCs/>
          <w:sz w:val="22"/>
          <w:szCs w:val="22"/>
          <w:lang w:val="en-US"/>
        </w:rPr>
        <w:t>reader provide</w:t>
      </w:r>
      <w:r w:rsidR="002259BD">
        <w:rPr>
          <w:b/>
          <w:bCs/>
          <w:sz w:val="22"/>
          <w:szCs w:val="22"/>
          <w:lang w:val="en-US"/>
        </w:rPr>
        <w:t>s</w:t>
      </w:r>
      <w:r w:rsidR="002259BD" w:rsidRPr="002259BD">
        <w:rPr>
          <w:b/>
          <w:bCs/>
          <w:sz w:val="22"/>
          <w:szCs w:val="22"/>
          <w:lang w:val="en-US"/>
        </w:rPr>
        <w:t xml:space="preserve"> PRDCH for Msg2 transmission</w:t>
      </w:r>
      <w:r w:rsidR="0022262A">
        <w:rPr>
          <w:b/>
          <w:bCs/>
          <w:sz w:val="22"/>
          <w:szCs w:val="22"/>
          <w:lang w:val="en-US"/>
        </w:rPr>
        <w:t>s</w:t>
      </w:r>
      <w:r w:rsidR="002259BD" w:rsidRPr="002259BD">
        <w:rPr>
          <w:b/>
          <w:bCs/>
          <w:sz w:val="22"/>
          <w:szCs w:val="22"/>
          <w:lang w:val="en-US"/>
        </w:rPr>
        <w:t xml:space="preserve"> following a Msg2 transmission order</w:t>
      </w:r>
      <w:r w:rsidRPr="000F303F">
        <w:rPr>
          <w:b/>
          <w:bCs/>
          <w:sz w:val="22"/>
          <w:szCs w:val="22"/>
          <w:lang w:val="en-US"/>
        </w:rPr>
        <w:t>.</w:t>
      </w:r>
      <w:r w:rsidR="002259BD">
        <w:rPr>
          <w:b/>
          <w:bCs/>
          <w:sz w:val="22"/>
          <w:szCs w:val="22"/>
          <w:lang w:val="en-US"/>
        </w:rPr>
        <w:t xml:space="preserve"> </w:t>
      </w:r>
      <w:r w:rsidR="0022262A">
        <w:rPr>
          <w:b/>
          <w:bCs/>
          <w:sz w:val="22"/>
          <w:szCs w:val="22"/>
          <w:lang w:val="en-US"/>
        </w:rPr>
        <w:br/>
      </w:r>
      <w:r w:rsidR="002259BD">
        <w:rPr>
          <w:b/>
          <w:bCs/>
          <w:sz w:val="22"/>
          <w:szCs w:val="22"/>
          <w:lang w:val="en-US"/>
        </w:rPr>
        <w:t xml:space="preserve">FFS </w:t>
      </w:r>
      <w:r w:rsidR="002259BD" w:rsidRPr="002259BD">
        <w:rPr>
          <w:b/>
          <w:bCs/>
          <w:sz w:val="22"/>
          <w:szCs w:val="22"/>
          <w:lang w:val="en-US"/>
        </w:rPr>
        <w:t xml:space="preserve">the Msg2 transmission order </w:t>
      </w:r>
      <w:r w:rsidR="002259BD">
        <w:rPr>
          <w:b/>
          <w:bCs/>
          <w:sz w:val="22"/>
          <w:szCs w:val="22"/>
          <w:lang w:val="en-US"/>
        </w:rPr>
        <w:t>is</w:t>
      </w:r>
      <w:r w:rsidR="002259BD" w:rsidRPr="002259BD">
        <w:rPr>
          <w:b/>
          <w:bCs/>
          <w:sz w:val="22"/>
          <w:szCs w:val="22"/>
          <w:lang w:val="en-US"/>
        </w:rPr>
        <w:t xml:space="preserve"> derived directly from Msg1 resources or provided from initial PRDCH for Msg2 transmission.</w:t>
      </w:r>
      <w:r w:rsidR="002259BD">
        <w:rPr>
          <w:b/>
          <w:bCs/>
          <w:sz w:val="22"/>
          <w:szCs w:val="22"/>
          <w:lang w:val="en-US"/>
        </w:rPr>
        <w:t xml:space="preserve"> </w:t>
      </w:r>
    </w:p>
    <w:p w14:paraId="176FF785" w14:textId="77777777" w:rsidR="001F3C00" w:rsidRPr="001F3C00" w:rsidRDefault="001F3C00" w:rsidP="00553BCC">
      <w:pPr>
        <w:spacing w:afterLines="20" w:after="72"/>
        <w:ind w:left="1321" w:rightChars="-141" w:right="-282" w:hangingChars="600" w:hanging="1321"/>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6277C0DC"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D92B9F" w:rsidRPr="006E664E">
        <w:rPr>
          <w:sz w:val="22"/>
          <w:szCs w:val="22"/>
        </w:rPr>
        <w:t>frame structure and timing aspect</w:t>
      </w:r>
      <w:r w:rsidR="00D92B9F">
        <w:rPr>
          <w:sz w:val="22"/>
          <w:szCs w:val="22"/>
        </w:rPr>
        <w:t xml:space="preserve"> on A-IoT</w:t>
      </w:r>
      <w:r w:rsidRPr="004E08BA">
        <w:rPr>
          <w:sz w:val="22"/>
          <w:szCs w:val="22"/>
        </w:rPr>
        <w:t>:</w:t>
      </w:r>
    </w:p>
    <w:p w14:paraId="31B33804" w14:textId="77777777" w:rsidR="005377F3" w:rsidRDefault="005377F3" w:rsidP="005377F3">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0F303F">
        <w:rPr>
          <w:b/>
          <w:sz w:val="22"/>
          <w:szCs w:val="22"/>
        </w:rPr>
        <w:t>R2D transmission triggering random access procedure provide</w:t>
      </w:r>
      <w:r>
        <w:rPr>
          <w:b/>
          <w:sz w:val="22"/>
          <w:szCs w:val="22"/>
        </w:rPr>
        <w:t>s</w:t>
      </w:r>
      <w:r w:rsidRPr="000F303F">
        <w:rPr>
          <w:b/>
          <w:sz w:val="22"/>
          <w:szCs w:val="22"/>
        </w:rPr>
        <w:t xml:space="preserve"> </w:t>
      </w:r>
      <w:r w:rsidRPr="000F303F">
        <w:rPr>
          <w:b/>
          <w:i/>
          <w:sz w:val="22"/>
          <w:szCs w:val="22"/>
        </w:rPr>
        <w:t>X</w:t>
      </w:r>
      <w:r w:rsidRPr="002F07FB">
        <w:rPr>
          <w:b/>
          <w:i/>
          <w:sz w:val="22"/>
          <w:szCs w:val="22"/>
        </w:rPr>
        <w:t>&gt;=1</w:t>
      </w:r>
      <w:r w:rsidRPr="000F303F">
        <w:rPr>
          <w:b/>
          <w:sz w:val="22"/>
          <w:szCs w:val="22"/>
        </w:rPr>
        <w:t xml:space="preserve"> time domain resource(s) and </w:t>
      </w:r>
      <w:r w:rsidRPr="000F303F">
        <w:rPr>
          <w:b/>
          <w:i/>
          <w:sz w:val="22"/>
          <w:szCs w:val="22"/>
        </w:rPr>
        <w:t>Y</w:t>
      </w:r>
      <w:r w:rsidRPr="002F07FB">
        <w:rPr>
          <w:b/>
          <w:sz w:val="22"/>
          <w:szCs w:val="22"/>
        </w:rPr>
        <w:t>&gt;=1</w:t>
      </w:r>
      <w:r>
        <w:rPr>
          <w:rFonts w:hint="eastAsia"/>
          <w:b/>
          <w:sz w:val="22"/>
          <w:szCs w:val="22"/>
        </w:rPr>
        <w:t xml:space="preserve"> </w:t>
      </w:r>
      <w:r>
        <w:rPr>
          <w:b/>
          <w:sz w:val="22"/>
          <w:szCs w:val="22"/>
        </w:rPr>
        <w:t xml:space="preserve">small </w:t>
      </w:r>
      <w:r w:rsidRPr="000F303F">
        <w:rPr>
          <w:rFonts w:hint="eastAsia"/>
          <w:b/>
          <w:sz w:val="22"/>
          <w:szCs w:val="22"/>
        </w:rPr>
        <w:t>f</w:t>
      </w:r>
      <w:r w:rsidRPr="000F303F">
        <w:rPr>
          <w:b/>
          <w:sz w:val="22"/>
          <w:szCs w:val="22"/>
        </w:rPr>
        <w:t xml:space="preserve">requency </w:t>
      </w:r>
      <w:r>
        <w:rPr>
          <w:b/>
          <w:sz w:val="22"/>
          <w:szCs w:val="22"/>
        </w:rPr>
        <w:t>shift</w:t>
      </w:r>
      <w:r w:rsidRPr="000F303F">
        <w:rPr>
          <w:b/>
          <w:sz w:val="22"/>
          <w:szCs w:val="22"/>
        </w:rPr>
        <w:t>(s) for D2R transmission(s)</w:t>
      </w:r>
      <w:r w:rsidRPr="000F303F">
        <w:rPr>
          <w:b/>
          <w:bCs/>
          <w:sz w:val="22"/>
          <w:szCs w:val="22"/>
          <w:lang w:val="en-US"/>
        </w:rPr>
        <w:t>.</w:t>
      </w:r>
    </w:p>
    <w:p w14:paraId="33794B9D" w14:textId="77777777" w:rsidR="0022262A" w:rsidRDefault="0022262A" w:rsidP="0022262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response to Msg1 transmission, the </w:t>
      </w:r>
      <w:r w:rsidRPr="00981434">
        <w:rPr>
          <w:b/>
          <w:bCs/>
          <w:sz w:val="22"/>
          <w:szCs w:val="22"/>
          <w:lang w:val="en-US"/>
        </w:rPr>
        <w:t xml:space="preserve">first starting time for Msg2 monitoring </w:t>
      </w:r>
      <w:r>
        <w:rPr>
          <w:b/>
          <w:sz w:val="22"/>
          <w:szCs w:val="22"/>
        </w:rPr>
        <w:t xml:space="preserve">is derived as </w:t>
      </w:r>
      <w:r w:rsidRPr="00981434">
        <w:rPr>
          <w:b/>
          <w:sz w:val="22"/>
          <w:szCs w:val="22"/>
        </w:rPr>
        <w:t>R2D transmission for triggering random access</w:t>
      </w:r>
      <w:r>
        <w:rPr>
          <w:b/>
          <w:sz w:val="22"/>
          <w:szCs w:val="22"/>
        </w:rPr>
        <w:t xml:space="preserve"> plus</w:t>
      </w:r>
      <w:r w:rsidRPr="00981434">
        <w:rPr>
          <w:b/>
          <w:sz w:val="22"/>
          <w:szCs w:val="22"/>
        </w:rPr>
        <w:t xml:space="preserve"> </w:t>
      </w:r>
      <w:r w:rsidRPr="00981434">
        <w:rPr>
          <w:b/>
          <w:i/>
          <w:sz w:val="22"/>
          <w:szCs w:val="22"/>
        </w:rPr>
        <w:t>X</w:t>
      </w:r>
      <w:r w:rsidRPr="00981434">
        <w:rPr>
          <w:b/>
          <w:sz w:val="22"/>
          <w:szCs w:val="22"/>
        </w:rPr>
        <w:t xml:space="preserve"> time domain resource(s)</w:t>
      </w:r>
      <w:r w:rsidRPr="000F303F">
        <w:rPr>
          <w:b/>
          <w:bCs/>
          <w:sz w:val="22"/>
          <w:szCs w:val="22"/>
          <w:lang w:val="en-US"/>
        </w:rPr>
        <w:t>.</w:t>
      </w:r>
    </w:p>
    <w:p w14:paraId="63208A3B" w14:textId="77777777" w:rsidR="00247BCD" w:rsidRDefault="00247BCD" w:rsidP="00247BCD">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In response to multiple Msg1 transmissions, </w:t>
      </w:r>
      <w:r w:rsidRPr="002259BD">
        <w:rPr>
          <w:b/>
          <w:bCs/>
          <w:sz w:val="22"/>
          <w:szCs w:val="22"/>
          <w:lang w:val="en-US"/>
        </w:rPr>
        <w:t>reader provide</w:t>
      </w:r>
      <w:r>
        <w:rPr>
          <w:b/>
          <w:bCs/>
          <w:sz w:val="22"/>
          <w:szCs w:val="22"/>
          <w:lang w:val="en-US"/>
        </w:rPr>
        <w:t>s</w:t>
      </w:r>
      <w:r w:rsidRPr="002259BD">
        <w:rPr>
          <w:b/>
          <w:bCs/>
          <w:sz w:val="22"/>
          <w:szCs w:val="22"/>
          <w:lang w:val="en-US"/>
        </w:rPr>
        <w:t xml:space="preserve"> PRDCH for Msg2 transmission</w:t>
      </w:r>
      <w:r>
        <w:rPr>
          <w:b/>
          <w:bCs/>
          <w:sz w:val="22"/>
          <w:szCs w:val="22"/>
          <w:lang w:val="en-US"/>
        </w:rPr>
        <w:t>s</w:t>
      </w:r>
      <w:r w:rsidRPr="002259BD">
        <w:rPr>
          <w:b/>
          <w:bCs/>
          <w:sz w:val="22"/>
          <w:szCs w:val="22"/>
          <w:lang w:val="en-US"/>
        </w:rPr>
        <w:t xml:space="preserve"> following a Msg2 transmission order</w:t>
      </w:r>
      <w:r w:rsidRPr="000F303F">
        <w:rPr>
          <w:b/>
          <w:bCs/>
          <w:sz w:val="22"/>
          <w:szCs w:val="22"/>
          <w:lang w:val="en-US"/>
        </w:rPr>
        <w:t>.</w:t>
      </w:r>
      <w:r>
        <w:rPr>
          <w:b/>
          <w:bCs/>
          <w:sz w:val="22"/>
          <w:szCs w:val="22"/>
          <w:lang w:val="en-US"/>
        </w:rPr>
        <w:t xml:space="preserve"> </w:t>
      </w:r>
      <w:r>
        <w:rPr>
          <w:b/>
          <w:bCs/>
          <w:sz w:val="22"/>
          <w:szCs w:val="22"/>
          <w:lang w:val="en-US"/>
        </w:rPr>
        <w:br/>
        <w:t xml:space="preserve">FFS </w:t>
      </w:r>
      <w:r w:rsidRPr="002259BD">
        <w:rPr>
          <w:b/>
          <w:bCs/>
          <w:sz w:val="22"/>
          <w:szCs w:val="22"/>
          <w:lang w:val="en-US"/>
        </w:rPr>
        <w:t xml:space="preserve">the Msg2 transmission order </w:t>
      </w:r>
      <w:r>
        <w:rPr>
          <w:b/>
          <w:bCs/>
          <w:sz w:val="22"/>
          <w:szCs w:val="22"/>
          <w:lang w:val="en-US"/>
        </w:rPr>
        <w:t>is</w:t>
      </w:r>
      <w:r w:rsidRPr="002259BD">
        <w:rPr>
          <w:b/>
          <w:bCs/>
          <w:sz w:val="22"/>
          <w:szCs w:val="22"/>
          <w:lang w:val="en-US"/>
        </w:rPr>
        <w:t xml:space="preserve"> derived directly from Msg1 resources or provided from initial PRDCH for Msg2 transmission.</w:t>
      </w:r>
      <w:r>
        <w:rPr>
          <w:b/>
          <w:bCs/>
          <w:sz w:val="22"/>
          <w:szCs w:val="22"/>
          <w:lang w:val="en-US"/>
        </w:rPr>
        <w:t xml:space="preserve"> </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bookmarkStart w:id="1" w:name="_GoBack"/>
      <w:bookmarkEnd w:id="1"/>
      <w:r>
        <w:rPr>
          <w:rFonts w:cs="Arial"/>
          <w:b/>
          <w:smallCaps/>
          <w:sz w:val="32"/>
          <w:szCs w:val="32"/>
        </w:rPr>
        <w:t>R</w:t>
      </w:r>
      <w:r w:rsidR="000D05D3" w:rsidRPr="004E08BA">
        <w:rPr>
          <w:rFonts w:cs="Arial"/>
          <w:b/>
          <w:smallCaps/>
          <w:sz w:val="32"/>
          <w:szCs w:val="32"/>
        </w:rPr>
        <w:t>eference</w:t>
      </w:r>
    </w:p>
    <w:p w14:paraId="679C1566" w14:textId="405814FF" w:rsidR="00922919" w:rsidRDefault="0045769F" w:rsidP="0045769F">
      <w:pPr>
        <w:numPr>
          <w:ilvl w:val="0"/>
          <w:numId w:val="1"/>
        </w:numPr>
        <w:spacing w:afterLines="20" w:after="72" w:line="300" w:lineRule="exact"/>
        <w:jc w:val="both"/>
        <w:rPr>
          <w:sz w:val="22"/>
          <w:szCs w:val="22"/>
        </w:rPr>
      </w:pPr>
      <w:r>
        <w:rPr>
          <w:sz w:val="22"/>
          <w:szCs w:val="22"/>
        </w:rPr>
        <w:t>RAN1 #11</w:t>
      </w:r>
      <w:r w:rsidR="00A34F56">
        <w:rPr>
          <w:sz w:val="22"/>
          <w:szCs w:val="22"/>
        </w:rPr>
        <w:t>6bis</w:t>
      </w:r>
      <w:r>
        <w:rPr>
          <w:sz w:val="22"/>
          <w:szCs w:val="22"/>
        </w:rPr>
        <w:t xml:space="preserve"> chairman’s note</w:t>
      </w:r>
    </w:p>
    <w:p w14:paraId="0E2A5EAB" w14:textId="4CEB933B" w:rsidR="00AF1965" w:rsidRDefault="00AF1965" w:rsidP="00446355">
      <w:pPr>
        <w:numPr>
          <w:ilvl w:val="0"/>
          <w:numId w:val="1"/>
        </w:numPr>
        <w:spacing w:afterLines="20" w:after="72" w:line="300" w:lineRule="exact"/>
        <w:jc w:val="both"/>
        <w:rPr>
          <w:sz w:val="22"/>
          <w:szCs w:val="22"/>
        </w:rPr>
      </w:pPr>
      <w:r w:rsidRPr="00AF1965">
        <w:rPr>
          <w:sz w:val="22"/>
          <w:szCs w:val="22"/>
        </w:rPr>
        <w:t>RAN1 #11</w:t>
      </w:r>
      <w:r w:rsidRPr="00AF1965">
        <w:rPr>
          <w:rFonts w:hint="eastAsia"/>
          <w:sz w:val="22"/>
          <w:szCs w:val="22"/>
        </w:rPr>
        <w:t>8</w:t>
      </w:r>
      <w:r w:rsidRPr="00AF1965">
        <w:rPr>
          <w:sz w:val="22"/>
          <w:szCs w:val="22"/>
        </w:rPr>
        <w:t xml:space="preserve"> chairman’s note</w:t>
      </w:r>
    </w:p>
    <w:p w14:paraId="047C2D68" w14:textId="409094DC" w:rsidR="00EC1225" w:rsidRPr="00AF1965" w:rsidRDefault="00EC1225" w:rsidP="00446355">
      <w:pPr>
        <w:numPr>
          <w:ilvl w:val="0"/>
          <w:numId w:val="1"/>
        </w:numPr>
        <w:spacing w:afterLines="20" w:after="72" w:line="300" w:lineRule="exact"/>
        <w:jc w:val="both"/>
        <w:rPr>
          <w:sz w:val="22"/>
          <w:szCs w:val="22"/>
        </w:rPr>
      </w:pPr>
      <w:r w:rsidRPr="00AF1965">
        <w:rPr>
          <w:sz w:val="22"/>
          <w:szCs w:val="22"/>
        </w:rPr>
        <w:t>RAN1 #11</w:t>
      </w:r>
      <w:r w:rsidRPr="00AF1965">
        <w:rPr>
          <w:rFonts w:hint="eastAsia"/>
          <w:sz w:val="22"/>
          <w:szCs w:val="22"/>
        </w:rPr>
        <w:t>8</w:t>
      </w:r>
      <w:r>
        <w:rPr>
          <w:rFonts w:hint="eastAsia"/>
          <w:sz w:val="22"/>
          <w:szCs w:val="22"/>
        </w:rPr>
        <w:t>b</w:t>
      </w:r>
      <w:r>
        <w:rPr>
          <w:sz w:val="22"/>
          <w:szCs w:val="22"/>
        </w:rPr>
        <w:t>is</w:t>
      </w:r>
      <w:r w:rsidRPr="00AF1965">
        <w:rPr>
          <w:sz w:val="22"/>
          <w:szCs w:val="22"/>
        </w:rPr>
        <w:t xml:space="preserve"> chairman’s note</w:t>
      </w:r>
    </w:p>
    <w:p w14:paraId="471E7058" w14:textId="77777777" w:rsidR="00B075D1" w:rsidRPr="00B075D1" w:rsidRDefault="00B075D1" w:rsidP="00B075D1">
      <w:pPr>
        <w:spacing w:afterLines="20" w:after="72" w:line="300" w:lineRule="exact"/>
        <w:ind w:left="360"/>
        <w:jc w:val="both"/>
        <w:rPr>
          <w:sz w:val="22"/>
          <w:szCs w:val="22"/>
        </w:rPr>
      </w:pPr>
    </w:p>
    <w:sectPr w:rsidR="00B075D1" w:rsidRPr="00B075D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02AD3" w14:textId="77777777" w:rsidR="00BB4730" w:rsidRDefault="00BB4730" w:rsidP="000D05D3">
      <w:pPr>
        <w:spacing w:after="0"/>
      </w:pPr>
      <w:r>
        <w:separator/>
      </w:r>
    </w:p>
  </w:endnote>
  <w:endnote w:type="continuationSeparator" w:id="0">
    <w:p w14:paraId="710DA7D8" w14:textId="77777777" w:rsidR="00BB4730" w:rsidRDefault="00BB4730"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6BE99" w14:textId="77777777" w:rsidR="00BB4730" w:rsidRDefault="00BB4730" w:rsidP="000D05D3">
      <w:pPr>
        <w:spacing w:after="0"/>
      </w:pPr>
      <w:r>
        <w:separator/>
      </w:r>
    </w:p>
  </w:footnote>
  <w:footnote w:type="continuationSeparator" w:id="0">
    <w:p w14:paraId="032AB0CD" w14:textId="77777777" w:rsidR="00BB4730" w:rsidRDefault="00BB4730"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cs="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3"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11"/>
  </w:num>
  <w:num w:numId="3">
    <w:abstractNumId w:val="23"/>
  </w:num>
  <w:num w:numId="4">
    <w:abstractNumId w:val="6"/>
  </w:num>
  <w:num w:numId="5">
    <w:abstractNumId w:val="24"/>
  </w:num>
  <w:num w:numId="6">
    <w:abstractNumId w:val="38"/>
  </w:num>
  <w:num w:numId="7">
    <w:abstractNumId w:val="25"/>
  </w:num>
  <w:num w:numId="8">
    <w:abstractNumId w:val="34"/>
  </w:num>
  <w:num w:numId="9">
    <w:abstractNumId w:val="18"/>
  </w:num>
  <w:num w:numId="10">
    <w:abstractNumId w:val="3"/>
  </w:num>
  <w:num w:numId="11">
    <w:abstractNumId w:val="0"/>
  </w:num>
  <w:num w:numId="12">
    <w:abstractNumId w:val="32"/>
  </w:num>
  <w:num w:numId="13">
    <w:abstractNumId w:val="28"/>
  </w:num>
  <w:num w:numId="14">
    <w:abstractNumId w:val="20"/>
  </w:num>
  <w:num w:numId="15">
    <w:abstractNumId w:val="22"/>
  </w:num>
  <w:num w:numId="16">
    <w:abstractNumId w:val="17"/>
  </w:num>
  <w:num w:numId="17">
    <w:abstractNumId w:val="16"/>
  </w:num>
  <w:num w:numId="18">
    <w:abstractNumId w:val="14"/>
  </w:num>
  <w:num w:numId="19">
    <w:abstractNumId w:val="10"/>
  </w:num>
  <w:num w:numId="20">
    <w:abstractNumId w:val="27"/>
  </w:num>
  <w:num w:numId="21">
    <w:abstractNumId w:val="5"/>
  </w:num>
  <w:num w:numId="22">
    <w:abstractNumId w:val="19"/>
  </w:num>
  <w:num w:numId="23">
    <w:abstractNumId w:val="19"/>
  </w:num>
  <w:num w:numId="24">
    <w:abstractNumId w:val="29"/>
  </w:num>
  <w:num w:numId="25">
    <w:abstractNumId w:val="31"/>
  </w:num>
  <w:num w:numId="26">
    <w:abstractNumId w:val="8"/>
  </w:num>
  <w:num w:numId="27">
    <w:abstractNumId w:val="37"/>
  </w:num>
  <w:num w:numId="28">
    <w:abstractNumId w:val="26"/>
  </w:num>
  <w:num w:numId="29">
    <w:abstractNumId w:val="9"/>
  </w:num>
  <w:num w:numId="30">
    <w:abstractNumId w:val="33"/>
  </w:num>
  <w:num w:numId="31">
    <w:abstractNumId w:val="4"/>
  </w:num>
  <w:num w:numId="32">
    <w:abstractNumId w:val="15"/>
  </w:num>
  <w:num w:numId="33">
    <w:abstractNumId w:val="7"/>
  </w:num>
  <w:num w:numId="34">
    <w:abstractNumId w:val="13"/>
  </w:num>
  <w:num w:numId="35">
    <w:abstractNumId w:val="12"/>
  </w:num>
  <w:num w:numId="36">
    <w:abstractNumId w:val="30"/>
  </w:num>
  <w:num w:numId="37">
    <w:abstractNumId w:val="2"/>
  </w:num>
  <w:num w:numId="38">
    <w:abstractNumId w:val="21"/>
  </w:num>
  <w:num w:numId="39">
    <w:abstractNumId w:val="1"/>
  </w:num>
  <w:num w:numId="40">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6F39"/>
    <w:rsid w:val="00007DC5"/>
    <w:rsid w:val="00011F0E"/>
    <w:rsid w:val="00014288"/>
    <w:rsid w:val="000154ED"/>
    <w:rsid w:val="00022742"/>
    <w:rsid w:val="000247A1"/>
    <w:rsid w:val="0002480A"/>
    <w:rsid w:val="000312C5"/>
    <w:rsid w:val="0003776E"/>
    <w:rsid w:val="000400A6"/>
    <w:rsid w:val="0004268A"/>
    <w:rsid w:val="000431E6"/>
    <w:rsid w:val="00043B1C"/>
    <w:rsid w:val="000467F4"/>
    <w:rsid w:val="00046EC4"/>
    <w:rsid w:val="00051306"/>
    <w:rsid w:val="00060179"/>
    <w:rsid w:val="0007015D"/>
    <w:rsid w:val="0007543D"/>
    <w:rsid w:val="000772CB"/>
    <w:rsid w:val="00077BFF"/>
    <w:rsid w:val="00085754"/>
    <w:rsid w:val="00086907"/>
    <w:rsid w:val="00086B51"/>
    <w:rsid w:val="00087A64"/>
    <w:rsid w:val="000900C8"/>
    <w:rsid w:val="000A3EDA"/>
    <w:rsid w:val="000A565C"/>
    <w:rsid w:val="000B1E7C"/>
    <w:rsid w:val="000C4AAE"/>
    <w:rsid w:val="000C54CA"/>
    <w:rsid w:val="000C5CA9"/>
    <w:rsid w:val="000D05D3"/>
    <w:rsid w:val="000D570D"/>
    <w:rsid w:val="000D747D"/>
    <w:rsid w:val="000E1294"/>
    <w:rsid w:val="000E5A74"/>
    <w:rsid w:val="000E6226"/>
    <w:rsid w:val="000E6911"/>
    <w:rsid w:val="000E7D18"/>
    <w:rsid w:val="000F303F"/>
    <w:rsid w:val="000F5204"/>
    <w:rsid w:val="000F7AB7"/>
    <w:rsid w:val="00105F53"/>
    <w:rsid w:val="00107EB4"/>
    <w:rsid w:val="001153FF"/>
    <w:rsid w:val="0012244E"/>
    <w:rsid w:val="00124909"/>
    <w:rsid w:val="00124DA2"/>
    <w:rsid w:val="00134A13"/>
    <w:rsid w:val="001361D9"/>
    <w:rsid w:val="001439FD"/>
    <w:rsid w:val="00143DE7"/>
    <w:rsid w:val="001467F1"/>
    <w:rsid w:val="00146EDD"/>
    <w:rsid w:val="001520DA"/>
    <w:rsid w:val="00154873"/>
    <w:rsid w:val="00154A36"/>
    <w:rsid w:val="00155D0C"/>
    <w:rsid w:val="001562C5"/>
    <w:rsid w:val="0016055B"/>
    <w:rsid w:val="0016157C"/>
    <w:rsid w:val="0016271E"/>
    <w:rsid w:val="001627DB"/>
    <w:rsid w:val="00164897"/>
    <w:rsid w:val="00170FB0"/>
    <w:rsid w:val="001747FF"/>
    <w:rsid w:val="00180559"/>
    <w:rsid w:val="00180F8F"/>
    <w:rsid w:val="00190C63"/>
    <w:rsid w:val="00192472"/>
    <w:rsid w:val="0019536A"/>
    <w:rsid w:val="00197037"/>
    <w:rsid w:val="00197D69"/>
    <w:rsid w:val="001A1591"/>
    <w:rsid w:val="001B018E"/>
    <w:rsid w:val="001B1E8E"/>
    <w:rsid w:val="001B261F"/>
    <w:rsid w:val="001B3140"/>
    <w:rsid w:val="001B7BEF"/>
    <w:rsid w:val="001C2C0B"/>
    <w:rsid w:val="001C79AF"/>
    <w:rsid w:val="001C7E68"/>
    <w:rsid w:val="001D28DF"/>
    <w:rsid w:val="001E3A56"/>
    <w:rsid w:val="001E4972"/>
    <w:rsid w:val="001E57D2"/>
    <w:rsid w:val="001F2B71"/>
    <w:rsid w:val="001F3C00"/>
    <w:rsid w:val="00210385"/>
    <w:rsid w:val="00212982"/>
    <w:rsid w:val="00221B24"/>
    <w:rsid w:val="0022262A"/>
    <w:rsid w:val="00224E48"/>
    <w:rsid w:val="002259BD"/>
    <w:rsid w:val="00231ACE"/>
    <w:rsid w:val="00234EE3"/>
    <w:rsid w:val="00242D52"/>
    <w:rsid w:val="00243945"/>
    <w:rsid w:val="00247BCD"/>
    <w:rsid w:val="002505BA"/>
    <w:rsid w:val="00251DC4"/>
    <w:rsid w:val="002528D0"/>
    <w:rsid w:val="0026253E"/>
    <w:rsid w:val="00262B28"/>
    <w:rsid w:val="00263CD0"/>
    <w:rsid w:val="00264C4C"/>
    <w:rsid w:val="002665FA"/>
    <w:rsid w:val="002713BC"/>
    <w:rsid w:val="00275F58"/>
    <w:rsid w:val="00277F08"/>
    <w:rsid w:val="00283E1C"/>
    <w:rsid w:val="002840CE"/>
    <w:rsid w:val="00286281"/>
    <w:rsid w:val="002926D4"/>
    <w:rsid w:val="0029528E"/>
    <w:rsid w:val="002971D0"/>
    <w:rsid w:val="002C3DB7"/>
    <w:rsid w:val="002D09A8"/>
    <w:rsid w:val="002D7666"/>
    <w:rsid w:val="002E2E8A"/>
    <w:rsid w:val="002E4267"/>
    <w:rsid w:val="002E61A9"/>
    <w:rsid w:val="002F07FB"/>
    <w:rsid w:val="002F73C9"/>
    <w:rsid w:val="00302987"/>
    <w:rsid w:val="00302BB7"/>
    <w:rsid w:val="00306608"/>
    <w:rsid w:val="00313C60"/>
    <w:rsid w:val="00317F2D"/>
    <w:rsid w:val="003231B8"/>
    <w:rsid w:val="003319FF"/>
    <w:rsid w:val="00333A54"/>
    <w:rsid w:val="00346FDF"/>
    <w:rsid w:val="00351531"/>
    <w:rsid w:val="00354C77"/>
    <w:rsid w:val="00355618"/>
    <w:rsid w:val="00356E0A"/>
    <w:rsid w:val="0036020A"/>
    <w:rsid w:val="00362AD0"/>
    <w:rsid w:val="00367803"/>
    <w:rsid w:val="00370361"/>
    <w:rsid w:val="0037327F"/>
    <w:rsid w:val="003753EA"/>
    <w:rsid w:val="0037631C"/>
    <w:rsid w:val="0038322C"/>
    <w:rsid w:val="003930F0"/>
    <w:rsid w:val="00393616"/>
    <w:rsid w:val="00394019"/>
    <w:rsid w:val="003A0DB6"/>
    <w:rsid w:val="003A2B95"/>
    <w:rsid w:val="003B2C3B"/>
    <w:rsid w:val="003B69D8"/>
    <w:rsid w:val="003C6FD8"/>
    <w:rsid w:val="003D1484"/>
    <w:rsid w:val="003D23B3"/>
    <w:rsid w:val="003D3E01"/>
    <w:rsid w:val="003D42B9"/>
    <w:rsid w:val="003D6098"/>
    <w:rsid w:val="003E2217"/>
    <w:rsid w:val="003E222D"/>
    <w:rsid w:val="003E3FAE"/>
    <w:rsid w:val="003E4753"/>
    <w:rsid w:val="003E6E56"/>
    <w:rsid w:val="00402458"/>
    <w:rsid w:val="004028B6"/>
    <w:rsid w:val="00402ED8"/>
    <w:rsid w:val="00404AD5"/>
    <w:rsid w:val="00406B7A"/>
    <w:rsid w:val="004164FF"/>
    <w:rsid w:val="00417F06"/>
    <w:rsid w:val="00417FC5"/>
    <w:rsid w:val="0042005B"/>
    <w:rsid w:val="00420E9A"/>
    <w:rsid w:val="00425115"/>
    <w:rsid w:val="004268C8"/>
    <w:rsid w:val="00427C7D"/>
    <w:rsid w:val="004315DA"/>
    <w:rsid w:val="004338E9"/>
    <w:rsid w:val="004374B3"/>
    <w:rsid w:val="00440700"/>
    <w:rsid w:val="00441BF4"/>
    <w:rsid w:val="00443EDC"/>
    <w:rsid w:val="004532C4"/>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1BD6"/>
    <w:rsid w:val="004A3864"/>
    <w:rsid w:val="004A6002"/>
    <w:rsid w:val="004B3340"/>
    <w:rsid w:val="004B39D4"/>
    <w:rsid w:val="004C3C4B"/>
    <w:rsid w:val="004C5255"/>
    <w:rsid w:val="004C63E8"/>
    <w:rsid w:val="004D5D46"/>
    <w:rsid w:val="004E08BA"/>
    <w:rsid w:val="004E31C5"/>
    <w:rsid w:val="004E4293"/>
    <w:rsid w:val="004F0D05"/>
    <w:rsid w:val="004F3996"/>
    <w:rsid w:val="004F7934"/>
    <w:rsid w:val="005002B6"/>
    <w:rsid w:val="00503838"/>
    <w:rsid w:val="00505F23"/>
    <w:rsid w:val="00517631"/>
    <w:rsid w:val="00520A85"/>
    <w:rsid w:val="00521870"/>
    <w:rsid w:val="0052297E"/>
    <w:rsid w:val="005265F5"/>
    <w:rsid w:val="0053588E"/>
    <w:rsid w:val="00535D9F"/>
    <w:rsid w:val="005377F3"/>
    <w:rsid w:val="00537BD3"/>
    <w:rsid w:val="00540F9A"/>
    <w:rsid w:val="00541A67"/>
    <w:rsid w:val="005437E4"/>
    <w:rsid w:val="00552699"/>
    <w:rsid w:val="00553188"/>
    <w:rsid w:val="0055350B"/>
    <w:rsid w:val="00553BCC"/>
    <w:rsid w:val="0055459F"/>
    <w:rsid w:val="00555BA8"/>
    <w:rsid w:val="00560D36"/>
    <w:rsid w:val="00562F27"/>
    <w:rsid w:val="005668FE"/>
    <w:rsid w:val="00566A75"/>
    <w:rsid w:val="0057463B"/>
    <w:rsid w:val="00575248"/>
    <w:rsid w:val="005753B7"/>
    <w:rsid w:val="00586148"/>
    <w:rsid w:val="005876E3"/>
    <w:rsid w:val="005926A9"/>
    <w:rsid w:val="00596CC4"/>
    <w:rsid w:val="005A1C96"/>
    <w:rsid w:val="005C0FAF"/>
    <w:rsid w:val="005C2577"/>
    <w:rsid w:val="005D378D"/>
    <w:rsid w:val="005E0400"/>
    <w:rsid w:val="005E49C7"/>
    <w:rsid w:val="005E70AE"/>
    <w:rsid w:val="005F0530"/>
    <w:rsid w:val="005F0EC5"/>
    <w:rsid w:val="005F54CA"/>
    <w:rsid w:val="005F79DB"/>
    <w:rsid w:val="005F7E57"/>
    <w:rsid w:val="00600226"/>
    <w:rsid w:val="00600418"/>
    <w:rsid w:val="00610B4E"/>
    <w:rsid w:val="00612262"/>
    <w:rsid w:val="00613251"/>
    <w:rsid w:val="00616C27"/>
    <w:rsid w:val="006174D2"/>
    <w:rsid w:val="006213F7"/>
    <w:rsid w:val="00624FC3"/>
    <w:rsid w:val="00632992"/>
    <w:rsid w:val="00633676"/>
    <w:rsid w:val="00634A2F"/>
    <w:rsid w:val="00637276"/>
    <w:rsid w:val="0064142E"/>
    <w:rsid w:val="0064754C"/>
    <w:rsid w:val="0065072C"/>
    <w:rsid w:val="0065220C"/>
    <w:rsid w:val="00657C44"/>
    <w:rsid w:val="00666573"/>
    <w:rsid w:val="0066795A"/>
    <w:rsid w:val="00680F03"/>
    <w:rsid w:val="00681DEC"/>
    <w:rsid w:val="00684837"/>
    <w:rsid w:val="00685C11"/>
    <w:rsid w:val="00687332"/>
    <w:rsid w:val="0069149E"/>
    <w:rsid w:val="0069786B"/>
    <w:rsid w:val="006A010A"/>
    <w:rsid w:val="006A020F"/>
    <w:rsid w:val="006A05CF"/>
    <w:rsid w:val="006A07FA"/>
    <w:rsid w:val="006A2521"/>
    <w:rsid w:val="006A610C"/>
    <w:rsid w:val="006A78F4"/>
    <w:rsid w:val="006A7B9C"/>
    <w:rsid w:val="006B223D"/>
    <w:rsid w:val="006B25EF"/>
    <w:rsid w:val="006B3696"/>
    <w:rsid w:val="006B4450"/>
    <w:rsid w:val="006B53FF"/>
    <w:rsid w:val="006B5450"/>
    <w:rsid w:val="006C1BEB"/>
    <w:rsid w:val="006C282A"/>
    <w:rsid w:val="006C57A6"/>
    <w:rsid w:val="006C73DB"/>
    <w:rsid w:val="006D4D5D"/>
    <w:rsid w:val="006E3CD0"/>
    <w:rsid w:val="006E53D4"/>
    <w:rsid w:val="006E585C"/>
    <w:rsid w:val="006E664E"/>
    <w:rsid w:val="006E6DBF"/>
    <w:rsid w:val="006F2C15"/>
    <w:rsid w:val="006F325A"/>
    <w:rsid w:val="006F3333"/>
    <w:rsid w:val="006F4488"/>
    <w:rsid w:val="006F5C56"/>
    <w:rsid w:val="00700293"/>
    <w:rsid w:val="007002ED"/>
    <w:rsid w:val="00700F12"/>
    <w:rsid w:val="00704136"/>
    <w:rsid w:val="00712FB8"/>
    <w:rsid w:val="00716057"/>
    <w:rsid w:val="007161FB"/>
    <w:rsid w:val="007229B9"/>
    <w:rsid w:val="007233FA"/>
    <w:rsid w:val="00724ADC"/>
    <w:rsid w:val="00726813"/>
    <w:rsid w:val="007277E5"/>
    <w:rsid w:val="007302CC"/>
    <w:rsid w:val="007306FA"/>
    <w:rsid w:val="00731CAC"/>
    <w:rsid w:val="00733CD2"/>
    <w:rsid w:val="0073629E"/>
    <w:rsid w:val="00737668"/>
    <w:rsid w:val="007406C1"/>
    <w:rsid w:val="00740FA0"/>
    <w:rsid w:val="007452ED"/>
    <w:rsid w:val="00751997"/>
    <w:rsid w:val="00751C75"/>
    <w:rsid w:val="007536CD"/>
    <w:rsid w:val="00760434"/>
    <w:rsid w:val="00764A37"/>
    <w:rsid w:val="00766D07"/>
    <w:rsid w:val="0079238D"/>
    <w:rsid w:val="00794C05"/>
    <w:rsid w:val="007A33BC"/>
    <w:rsid w:val="007A5B86"/>
    <w:rsid w:val="007A6A68"/>
    <w:rsid w:val="007A6ED2"/>
    <w:rsid w:val="007B028F"/>
    <w:rsid w:val="007B4DCB"/>
    <w:rsid w:val="007C675D"/>
    <w:rsid w:val="007E61BB"/>
    <w:rsid w:val="007E6BE4"/>
    <w:rsid w:val="00800506"/>
    <w:rsid w:val="00803BE9"/>
    <w:rsid w:val="00810D42"/>
    <w:rsid w:val="00812866"/>
    <w:rsid w:val="00814AEF"/>
    <w:rsid w:val="00826422"/>
    <w:rsid w:val="00826DB4"/>
    <w:rsid w:val="008303C3"/>
    <w:rsid w:val="008351F1"/>
    <w:rsid w:val="00835539"/>
    <w:rsid w:val="008371D9"/>
    <w:rsid w:val="008448F8"/>
    <w:rsid w:val="00847BDF"/>
    <w:rsid w:val="00866C8C"/>
    <w:rsid w:val="0088471D"/>
    <w:rsid w:val="00897923"/>
    <w:rsid w:val="008A4E8B"/>
    <w:rsid w:val="008B4F6F"/>
    <w:rsid w:val="008B5783"/>
    <w:rsid w:val="008C3126"/>
    <w:rsid w:val="008C62BB"/>
    <w:rsid w:val="008C6F73"/>
    <w:rsid w:val="008C6FC7"/>
    <w:rsid w:val="008D6004"/>
    <w:rsid w:val="008E236D"/>
    <w:rsid w:val="008E4A0C"/>
    <w:rsid w:val="008E7575"/>
    <w:rsid w:val="008F405F"/>
    <w:rsid w:val="008F6AE5"/>
    <w:rsid w:val="008F6B74"/>
    <w:rsid w:val="00901AB1"/>
    <w:rsid w:val="00911962"/>
    <w:rsid w:val="00915B71"/>
    <w:rsid w:val="00920ECC"/>
    <w:rsid w:val="00922919"/>
    <w:rsid w:val="00922990"/>
    <w:rsid w:val="00925F41"/>
    <w:rsid w:val="00930831"/>
    <w:rsid w:val="00930C33"/>
    <w:rsid w:val="00931741"/>
    <w:rsid w:val="0093273A"/>
    <w:rsid w:val="0093503A"/>
    <w:rsid w:val="00943E4E"/>
    <w:rsid w:val="0094424C"/>
    <w:rsid w:val="00950C49"/>
    <w:rsid w:val="0095362F"/>
    <w:rsid w:val="00960D67"/>
    <w:rsid w:val="0097193E"/>
    <w:rsid w:val="0097234E"/>
    <w:rsid w:val="009806D7"/>
    <w:rsid w:val="00981434"/>
    <w:rsid w:val="00982680"/>
    <w:rsid w:val="00985B8E"/>
    <w:rsid w:val="00992373"/>
    <w:rsid w:val="009972E3"/>
    <w:rsid w:val="009A21A3"/>
    <w:rsid w:val="009B0BC8"/>
    <w:rsid w:val="009B382F"/>
    <w:rsid w:val="009B592D"/>
    <w:rsid w:val="009D0893"/>
    <w:rsid w:val="009D1A39"/>
    <w:rsid w:val="009D7917"/>
    <w:rsid w:val="009E4ABD"/>
    <w:rsid w:val="009E62BC"/>
    <w:rsid w:val="009E66F1"/>
    <w:rsid w:val="009E6CDE"/>
    <w:rsid w:val="009F00C9"/>
    <w:rsid w:val="009F615F"/>
    <w:rsid w:val="009F6504"/>
    <w:rsid w:val="009F7495"/>
    <w:rsid w:val="00A002B6"/>
    <w:rsid w:val="00A01A69"/>
    <w:rsid w:val="00A02C42"/>
    <w:rsid w:val="00A064E1"/>
    <w:rsid w:val="00A250B8"/>
    <w:rsid w:val="00A3177E"/>
    <w:rsid w:val="00A34D57"/>
    <w:rsid w:val="00A34F56"/>
    <w:rsid w:val="00A379CB"/>
    <w:rsid w:val="00A412F7"/>
    <w:rsid w:val="00A41DE9"/>
    <w:rsid w:val="00A43DB0"/>
    <w:rsid w:val="00A51577"/>
    <w:rsid w:val="00A52165"/>
    <w:rsid w:val="00A52DF2"/>
    <w:rsid w:val="00A5682D"/>
    <w:rsid w:val="00A63A6F"/>
    <w:rsid w:val="00A64BCB"/>
    <w:rsid w:val="00A73E1D"/>
    <w:rsid w:val="00A7456C"/>
    <w:rsid w:val="00A75E6E"/>
    <w:rsid w:val="00A75FED"/>
    <w:rsid w:val="00A76161"/>
    <w:rsid w:val="00A772AC"/>
    <w:rsid w:val="00A81C02"/>
    <w:rsid w:val="00A83EE4"/>
    <w:rsid w:val="00A84F83"/>
    <w:rsid w:val="00A86124"/>
    <w:rsid w:val="00A87AD9"/>
    <w:rsid w:val="00A9295C"/>
    <w:rsid w:val="00A938F4"/>
    <w:rsid w:val="00A97EEF"/>
    <w:rsid w:val="00AA33CF"/>
    <w:rsid w:val="00AA669D"/>
    <w:rsid w:val="00AA6995"/>
    <w:rsid w:val="00AA7579"/>
    <w:rsid w:val="00AB09B1"/>
    <w:rsid w:val="00AC1079"/>
    <w:rsid w:val="00AC3562"/>
    <w:rsid w:val="00AC58AA"/>
    <w:rsid w:val="00AC5A6F"/>
    <w:rsid w:val="00AD6B78"/>
    <w:rsid w:val="00AD7173"/>
    <w:rsid w:val="00AE52D6"/>
    <w:rsid w:val="00AE6DAB"/>
    <w:rsid w:val="00AF1965"/>
    <w:rsid w:val="00AF4DFC"/>
    <w:rsid w:val="00AF5A44"/>
    <w:rsid w:val="00B016D8"/>
    <w:rsid w:val="00B0530B"/>
    <w:rsid w:val="00B075D1"/>
    <w:rsid w:val="00B10C71"/>
    <w:rsid w:val="00B10D12"/>
    <w:rsid w:val="00B11C7F"/>
    <w:rsid w:val="00B13FFF"/>
    <w:rsid w:val="00B14022"/>
    <w:rsid w:val="00B156A8"/>
    <w:rsid w:val="00B2230D"/>
    <w:rsid w:val="00B26354"/>
    <w:rsid w:val="00B30D32"/>
    <w:rsid w:val="00B361AA"/>
    <w:rsid w:val="00B42657"/>
    <w:rsid w:val="00B4675A"/>
    <w:rsid w:val="00B5259D"/>
    <w:rsid w:val="00B531B0"/>
    <w:rsid w:val="00B60480"/>
    <w:rsid w:val="00B610C7"/>
    <w:rsid w:val="00B64929"/>
    <w:rsid w:val="00B70092"/>
    <w:rsid w:val="00B70AA5"/>
    <w:rsid w:val="00B74974"/>
    <w:rsid w:val="00B762B0"/>
    <w:rsid w:val="00B8370B"/>
    <w:rsid w:val="00B84610"/>
    <w:rsid w:val="00B86DBB"/>
    <w:rsid w:val="00B904A1"/>
    <w:rsid w:val="00B9053C"/>
    <w:rsid w:val="00BA0E5F"/>
    <w:rsid w:val="00BA1609"/>
    <w:rsid w:val="00BA1FF6"/>
    <w:rsid w:val="00BA4240"/>
    <w:rsid w:val="00BA56EE"/>
    <w:rsid w:val="00BA762B"/>
    <w:rsid w:val="00BB06FD"/>
    <w:rsid w:val="00BB4730"/>
    <w:rsid w:val="00BC030C"/>
    <w:rsid w:val="00BC2B5E"/>
    <w:rsid w:val="00BC2D7C"/>
    <w:rsid w:val="00BC46C3"/>
    <w:rsid w:val="00BD6C3A"/>
    <w:rsid w:val="00BD70D9"/>
    <w:rsid w:val="00BD7DA5"/>
    <w:rsid w:val="00BE0C8C"/>
    <w:rsid w:val="00BE2044"/>
    <w:rsid w:val="00BE21E8"/>
    <w:rsid w:val="00BE3C75"/>
    <w:rsid w:val="00BE4574"/>
    <w:rsid w:val="00BE5B15"/>
    <w:rsid w:val="00BE7139"/>
    <w:rsid w:val="00C00FD4"/>
    <w:rsid w:val="00C02E7D"/>
    <w:rsid w:val="00C10729"/>
    <w:rsid w:val="00C113BD"/>
    <w:rsid w:val="00C11FEF"/>
    <w:rsid w:val="00C22C55"/>
    <w:rsid w:val="00C23338"/>
    <w:rsid w:val="00C23688"/>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76F98"/>
    <w:rsid w:val="00C8593D"/>
    <w:rsid w:val="00C859C0"/>
    <w:rsid w:val="00C85C2E"/>
    <w:rsid w:val="00C87D80"/>
    <w:rsid w:val="00C9569D"/>
    <w:rsid w:val="00C95A21"/>
    <w:rsid w:val="00C95CC6"/>
    <w:rsid w:val="00C96773"/>
    <w:rsid w:val="00CA2175"/>
    <w:rsid w:val="00CA247A"/>
    <w:rsid w:val="00CA393C"/>
    <w:rsid w:val="00CC002C"/>
    <w:rsid w:val="00CC16B7"/>
    <w:rsid w:val="00CC1A14"/>
    <w:rsid w:val="00CC5BB1"/>
    <w:rsid w:val="00CC63D8"/>
    <w:rsid w:val="00CC6E3C"/>
    <w:rsid w:val="00CD09BE"/>
    <w:rsid w:val="00CD66F5"/>
    <w:rsid w:val="00CE30F0"/>
    <w:rsid w:val="00CE4762"/>
    <w:rsid w:val="00CE6689"/>
    <w:rsid w:val="00CE75AE"/>
    <w:rsid w:val="00CF1645"/>
    <w:rsid w:val="00CF2979"/>
    <w:rsid w:val="00CF3116"/>
    <w:rsid w:val="00CF6C9C"/>
    <w:rsid w:val="00D000BF"/>
    <w:rsid w:val="00D004F0"/>
    <w:rsid w:val="00D01811"/>
    <w:rsid w:val="00D03F3A"/>
    <w:rsid w:val="00D04910"/>
    <w:rsid w:val="00D102B8"/>
    <w:rsid w:val="00D1791E"/>
    <w:rsid w:val="00D3154F"/>
    <w:rsid w:val="00D37E70"/>
    <w:rsid w:val="00D414E4"/>
    <w:rsid w:val="00D43CD7"/>
    <w:rsid w:val="00D47D8E"/>
    <w:rsid w:val="00D55755"/>
    <w:rsid w:val="00D56B53"/>
    <w:rsid w:val="00D62F60"/>
    <w:rsid w:val="00D640A7"/>
    <w:rsid w:val="00D74598"/>
    <w:rsid w:val="00D75F5E"/>
    <w:rsid w:val="00D82EBD"/>
    <w:rsid w:val="00D86733"/>
    <w:rsid w:val="00D92A7F"/>
    <w:rsid w:val="00D92B9F"/>
    <w:rsid w:val="00D93A56"/>
    <w:rsid w:val="00D96367"/>
    <w:rsid w:val="00DA000B"/>
    <w:rsid w:val="00DA6A2C"/>
    <w:rsid w:val="00DA73C6"/>
    <w:rsid w:val="00DB0D72"/>
    <w:rsid w:val="00DB2805"/>
    <w:rsid w:val="00DB31C1"/>
    <w:rsid w:val="00DC073C"/>
    <w:rsid w:val="00DC31C0"/>
    <w:rsid w:val="00DC3A7A"/>
    <w:rsid w:val="00DC5DD6"/>
    <w:rsid w:val="00DC6AC8"/>
    <w:rsid w:val="00DD0D9A"/>
    <w:rsid w:val="00DD1AF7"/>
    <w:rsid w:val="00DD36DD"/>
    <w:rsid w:val="00DD487B"/>
    <w:rsid w:val="00DD6E69"/>
    <w:rsid w:val="00DE2197"/>
    <w:rsid w:val="00DE35EE"/>
    <w:rsid w:val="00DE50AA"/>
    <w:rsid w:val="00DE566B"/>
    <w:rsid w:val="00DE57C6"/>
    <w:rsid w:val="00DE6838"/>
    <w:rsid w:val="00DE6A78"/>
    <w:rsid w:val="00DE7B16"/>
    <w:rsid w:val="00DF13BE"/>
    <w:rsid w:val="00DF2572"/>
    <w:rsid w:val="00E06ABF"/>
    <w:rsid w:val="00E1187C"/>
    <w:rsid w:val="00E14781"/>
    <w:rsid w:val="00E158C8"/>
    <w:rsid w:val="00E1785E"/>
    <w:rsid w:val="00E22B23"/>
    <w:rsid w:val="00E25912"/>
    <w:rsid w:val="00E2667C"/>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3387"/>
    <w:rsid w:val="00E636CD"/>
    <w:rsid w:val="00E67302"/>
    <w:rsid w:val="00E70707"/>
    <w:rsid w:val="00E723F8"/>
    <w:rsid w:val="00E76C15"/>
    <w:rsid w:val="00E864C4"/>
    <w:rsid w:val="00E87E4B"/>
    <w:rsid w:val="00E91258"/>
    <w:rsid w:val="00EA1FD3"/>
    <w:rsid w:val="00EA4A0F"/>
    <w:rsid w:val="00EA53DA"/>
    <w:rsid w:val="00EB0C6B"/>
    <w:rsid w:val="00EC1225"/>
    <w:rsid w:val="00EC3B36"/>
    <w:rsid w:val="00EC4B9C"/>
    <w:rsid w:val="00EC675C"/>
    <w:rsid w:val="00EC78C9"/>
    <w:rsid w:val="00ED0C5F"/>
    <w:rsid w:val="00ED2CD0"/>
    <w:rsid w:val="00ED68AE"/>
    <w:rsid w:val="00EE2319"/>
    <w:rsid w:val="00EE33E2"/>
    <w:rsid w:val="00EE69F2"/>
    <w:rsid w:val="00EE7CE2"/>
    <w:rsid w:val="00EF1187"/>
    <w:rsid w:val="00F0044F"/>
    <w:rsid w:val="00F05D0A"/>
    <w:rsid w:val="00F10898"/>
    <w:rsid w:val="00F10F3F"/>
    <w:rsid w:val="00F14F2B"/>
    <w:rsid w:val="00F16C21"/>
    <w:rsid w:val="00F17558"/>
    <w:rsid w:val="00F17B2C"/>
    <w:rsid w:val="00F17CD1"/>
    <w:rsid w:val="00F215E6"/>
    <w:rsid w:val="00F23FFC"/>
    <w:rsid w:val="00F31704"/>
    <w:rsid w:val="00F32171"/>
    <w:rsid w:val="00F35972"/>
    <w:rsid w:val="00F47912"/>
    <w:rsid w:val="00F5473C"/>
    <w:rsid w:val="00F60BF6"/>
    <w:rsid w:val="00F7356E"/>
    <w:rsid w:val="00F83038"/>
    <w:rsid w:val="00F84854"/>
    <w:rsid w:val="00F86191"/>
    <w:rsid w:val="00F879D3"/>
    <w:rsid w:val="00F94600"/>
    <w:rsid w:val="00F9661A"/>
    <w:rsid w:val="00F96CB5"/>
    <w:rsid w:val="00F97CA7"/>
    <w:rsid w:val="00FA1922"/>
    <w:rsid w:val="00FA2D85"/>
    <w:rsid w:val="00FB5A30"/>
    <w:rsid w:val="00FC1881"/>
    <w:rsid w:val="00FC483D"/>
    <w:rsid w:val="00FC73E3"/>
    <w:rsid w:val="00FD0F6D"/>
    <w:rsid w:val="00FD1ABB"/>
    <w:rsid w:val="00FD2EAE"/>
    <w:rsid w:val="00FD551A"/>
    <w:rsid w:val="00FE30B2"/>
    <w:rsid w:val="00FF11A5"/>
    <w:rsid w:val="00FF409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762ED-43FB-4ADC-9702-60347E569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3</Pages>
  <Words>1114</Words>
  <Characters>6355</Characters>
  <Application>Microsoft Office Word</Application>
  <DocSecurity>0</DocSecurity>
  <Lines>52</Lines>
  <Paragraphs>14</Paragraphs>
  <ScaleCrop>false</ScaleCrop>
  <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63</cp:revision>
  <dcterms:created xsi:type="dcterms:W3CDTF">2024-10-04T02:01:00Z</dcterms:created>
  <dcterms:modified xsi:type="dcterms:W3CDTF">2024-11-08T08:14:00Z</dcterms:modified>
</cp:coreProperties>
</file>